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5B8" w:rsidRPr="00DE5D13" w:rsidRDefault="002255B8" w:rsidP="002F43CE">
      <w:pPr>
        <w:spacing w:line="276" w:lineRule="auto"/>
        <w:rPr>
          <w:bCs/>
          <w:iCs/>
          <w:lang w:val="en-US"/>
        </w:rPr>
      </w:pPr>
      <w:bookmarkStart w:id="0" w:name="_Toc111774177"/>
      <w:bookmarkStart w:id="1" w:name="_Toc88534286"/>
      <w:bookmarkStart w:id="2" w:name="_Toc88551266"/>
      <w:bookmarkStart w:id="3" w:name="_Toc88551400"/>
      <w:bookmarkStart w:id="4" w:name="_Toc89510264"/>
      <w:bookmarkStart w:id="5" w:name="_Toc89510403"/>
      <w:bookmarkStart w:id="6" w:name="_Toc89510485"/>
      <w:bookmarkStart w:id="7" w:name="_Toc90879956"/>
      <w:bookmarkStart w:id="8" w:name="_Toc92014072"/>
      <w:bookmarkStart w:id="9" w:name="_GoBack"/>
      <w:bookmarkEnd w:id="9"/>
    </w:p>
    <w:tbl>
      <w:tblPr>
        <w:tblStyle w:val="LightGrid-Accent2"/>
        <w:tblW w:w="0" w:type="auto"/>
        <w:tblLook w:val="04A0" w:firstRow="1" w:lastRow="0" w:firstColumn="1" w:lastColumn="0" w:noHBand="0" w:noVBand="1"/>
      </w:tblPr>
      <w:tblGrid>
        <w:gridCol w:w="6129"/>
        <w:gridCol w:w="3447"/>
      </w:tblGrid>
      <w:tr w:rsidR="00FF79D9" w:rsidRPr="00CF145F" w:rsidTr="00E950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gridSpan w:val="2"/>
          </w:tcPr>
          <w:p w:rsidR="00FF79D9" w:rsidRPr="00CF145F" w:rsidRDefault="00955C24" w:rsidP="002F43CE">
            <w:pPr>
              <w:pStyle w:val="Default"/>
              <w:spacing w:before="120" w:after="120" w:line="276" w:lineRule="auto"/>
              <w:jc w:val="center"/>
              <w:rPr>
                <w:rFonts w:ascii="Sylfaen" w:hAnsi="Sylfaen" w:cs="Times New Roman"/>
                <w:iCs/>
                <w:color w:val="4F81BD"/>
                <w:spacing w:val="15"/>
                <w:lang w:val="ka-GE"/>
              </w:rPr>
            </w:pPr>
            <w:bookmarkStart w:id="10" w:name="_Toc111774178"/>
            <w:bookmarkStart w:id="11" w:name="_Toc111774295"/>
            <w:bookmarkStart w:id="12" w:name="_Toc111774340"/>
            <w:bookmarkStart w:id="13" w:name="_Toc111796602"/>
            <w:bookmarkEnd w:id="0"/>
            <w:r>
              <w:rPr>
                <w:rFonts w:ascii="Sylfaen" w:hAnsi="Sylfaen" w:cs="Times New Roman"/>
                <w:iCs/>
                <w:color w:val="4F81BD"/>
                <w:spacing w:val="15"/>
                <w:lang w:val="ka-GE"/>
              </w:rPr>
              <w:t>მომწოდებლების კონტროლის</w:t>
            </w:r>
            <w:r w:rsidR="002E1964">
              <w:rPr>
                <w:rFonts w:ascii="Sylfaen" w:hAnsi="Sylfaen" w:cs="Times New Roman"/>
                <w:iCs/>
                <w:color w:val="4F81BD"/>
                <w:spacing w:val="15"/>
                <w:lang w:val="ka-GE"/>
              </w:rPr>
              <w:t xml:space="preserve"> ინსტრუქცია</w:t>
            </w:r>
          </w:p>
          <w:p w:rsidR="00FF79D9" w:rsidRPr="00DE5D13" w:rsidRDefault="00CF145F" w:rsidP="00CF145F">
            <w:pPr>
              <w:numPr>
                <w:ilvl w:val="1"/>
                <w:numId w:val="0"/>
              </w:numPr>
              <w:tabs>
                <w:tab w:val="center" w:pos="4680"/>
                <w:tab w:val="left" w:pos="7470"/>
              </w:tabs>
              <w:spacing w:before="120" w:after="120" w:line="276" w:lineRule="auto"/>
              <w:jc w:val="center"/>
              <w:rPr>
                <w:rFonts w:ascii="Times New Roman" w:hAnsi="Times New Roman" w:cs="Times New Roman"/>
                <w:iCs/>
                <w:color w:val="4F81BD"/>
                <w:spacing w:val="15"/>
                <w:lang w:val="en-US"/>
              </w:rPr>
            </w:pPr>
            <w:r>
              <w:rPr>
                <w:rFonts w:ascii="Sylfaen" w:hAnsi="Sylfaen" w:cs="Times New Roman"/>
                <w:iCs/>
                <w:spacing w:val="15"/>
                <w:lang w:val="ka-GE"/>
              </w:rPr>
              <w:t>გამოცემა</w:t>
            </w:r>
            <w:r w:rsidR="00FF79D9" w:rsidRPr="00DE5D13">
              <w:rPr>
                <w:rFonts w:ascii="Times New Roman" w:hAnsi="Times New Roman" w:cs="Times New Roman"/>
                <w:iCs/>
                <w:spacing w:val="15"/>
                <w:lang w:val="en-US"/>
              </w:rPr>
              <w:t xml:space="preserve"> </w:t>
            </w:r>
            <w:r>
              <w:rPr>
                <w:rFonts w:ascii="Sylfaen" w:hAnsi="Sylfaen" w:cs="Times New Roman"/>
                <w:iCs/>
                <w:spacing w:val="15"/>
                <w:lang w:val="ka-GE"/>
              </w:rPr>
              <w:t xml:space="preserve">N </w:t>
            </w:r>
            <w:r w:rsidR="00FF79D9" w:rsidRPr="00DE5D13">
              <w:rPr>
                <w:rFonts w:ascii="Times New Roman" w:hAnsi="Times New Roman" w:cs="Times New Roman"/>
                <w:iCs/>
                <w:spacing w:val="15"/>
                <w:lang w:val="en-US"/>
              </w:rPr>
              <w:t>01</w:t>
            </w:r>
          </w:p>
        </w:tc>
      </w:tr>
      <w:tr w:rsidR="00FF79D9" w:rsidRPr="00CF145F" w:rsidTr="00E95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9" w:type="dxa"/>
          </w:tcPr>
          <w:p w:rsidR="00FF79D9" w:rsidRPr="00556B03" w:rsidRDefault="00CF145F" w:rsidP="00B54C03">
            <w:pPr>
              <w:spacing w:before="120" w:after="120" w:line="276" w:lineRule="auto"/>
              <w:rPr>
                <w:rFonts w:ascii="Times New Roman" w:hAnsi="Times New Roman" w:cs="Times New Roman"/>
                <w:lang w:val="en-US"/>
              </w:rPr>
            </w:pPr>
            <w:r w:rsidRPr="00556B03">
              <w:rPr>
                <w:rFonts w:ascii="Sylfaen" w:hAnsi="Sylfaen" w:cs="Times New Roman"/>
                <w:lang w:val="ka-GE"/>
              </w:rPr>
              <w:t>დამტკიცებულია შპს</w:t>
            </w:r>
            <w:r w:rsidR="00323A66" w:rsidRPr="00556B03">
              <w:rPr>
                <w:rFonts w:ascii="Times New Roman" w:hAnsi="Times New Roman" w:cs="Times New Roman"/>
                <w:lang w:val="en-US"/>
              </w:rPr>
              <w:t xml:space="preserve"> </w:t>
            </w:r>
            <w:r w:rsidRPr="00556B03">
              <w:rPr>
                <w:rFonts w:ascii="Sylfaen" w:hAnsi="Sylfaen" w:cs="Times New Roman"/>
                <w:lang w:val="ka-GE"/>
              </w:rPr>
              <w:t>„</w:t>
            </w:r>
            <w:r w:rsidR="00A36644" w:rsidRPr="00556B03">
              <w:rPr>
                <w:rFonts w:ascii="Times New Roman" w:hAnsi="Times New Roman" w:cs="Times New Roman"/>
                <w:lang w:val="en-US"/>
              </w:rPr>
              <w:t>…..</w:t>
            </w:r>
            <w:r w:rsidR="00605DEC" w:rsidRPr="00556B03">
              <w:rPr>
                <w:rFonts w:ascii="Times New Roman" w:hAnsi="Times New Roman" w:cs="Times New Roman"/>
                <w:lang w:val="en-US"/>
              </w:rPr>
              <w:t>.</w:t>
            </w:r>
            <w:r w:rsidRPr="00556B03">
              <w:rPr>
                <w:rFonts w:ascii="Sylfaen" w:hAnsi="Sylfaen" w:cs="Times New Roman"/>
                <w:lang w:val="ka-GE"/>
              </w:rPr>
              <w:t>“ დირექტორის მიერ</w:t>
            </w:r>
            <w:r w:rsidR="00605DEC" w:rsidRPr="00556B03">
              <w:rPr>
                <w:rFonts w:ascii="Times New Roman" w:hAnsi="Times New Roman" w:cs="Times New Roman"/>
                <w:lang w:val="en-US"/>
              </w:rPr>
              <w:t xml:space="preserve"> </w:t>
            </w:r>
          </w:p>
          <w:p w:rsidR="00FF79D9" w:rsidRPr="00556B03" w:rsidRDefault="00CF145F" w:rsidP="00B54C03">
            <w:pPr>
              <w:spacing w:before="120" w:after="120" w:line="276" w:lineRule="auto"/>
              <w:rPr>
                <w:rFonts w:ascii="Times New Roman" w:hAnsi="Times New Roman" w:cs="Times New Roman"/>
                <w:lang w:val="en-US"/>
              </w:rPr>
            </w:pPr>
            <w:r w:rsidRPr="00556B03">
              <w:rPr>
                <w:rFonts w:ascii="Sylfaen" w:hAnsi="Sylfaen" w:cs="Times New Roman"/>
                <w:lang w:val="ka-GE"/>
              </w:rPr>
              <w:t>დირექტორის სახელი, გვარი</w:t>
            </w:r>
            <w:r w:rsidR="00FF79D9" w:rsidRPr="00556B03">
              <w:rPr>
                <w:rFonts w:ascii="Times New Roman" w:hAnsi="Times New Roman" w:cs="Times New Roman"/>
                <w:lang w:val="en-US"/>
              </w:rPr>
              <w:t>:</w:t>
            </w:r>
          </w:p>
        </w:tc>
        <w:tc>
          <w:tcPr>
            <w:tcW w:w="3447" w:type="dxa"/>
          </w:tcPr>
          <w:p w:rsidR="00FF79D9" w:rsidRPr="00556B03" w:rsidRDefault="00CF145F" w:rsidP="00B54C03">
            <w:pPr>
              <w:spacing w:before="120" w:after="12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en-US"/>
              </w:rPr>
            </w:pPr>
            <w:r w:rsidRPr="00556B03">
              <w:rPr>
                <w:rFonts w:ascii="Sylfaen" w:hAnsi="Sylfaen" w:cs="Times New Roman"/>
                <w:b/>
                <w:lang w:val="ka-GE"/>
              </w:rPr>
              <w:t>თარიღი</w:t>
            </w:r>
            <w:r w:rsidR="00FF79D9" w:rsidRPr="00556B03">
              <w:rPr>
                <w:rFonts w:ascii="Times New Roman" w:hAnsi="Times New Roman" w:cs="Times New Roman"/>
                <w:b/>
                <w:lang w:val="en-US"/>
              </w:rPr>
              <w:t>:</w:t>
            </w:r>
          </w:p>
        </w:tc>
      </w:tr>
      <w:bookmarkEnd w:id="10"/>
      <w:bookmarkEnd w:id="11"/>
      <w:bookmarkEnd w:id="12"/>
      <w:bookmarkEnd w:id="13"/>
    </w:tbl>
    <w:p w:rsidR="00F41225" w:rsidRDefault="00F41225" w:rsidP="00A509BA">
      <w:pPr>
        <w:pStyle w:val="Heading1"/>
        <w:spacing w:before="160" w:after="160" w:line="276" w:lineRule="auto"/>
        <w:rPr>
          <w:rFonts w:ascii="Sylfaen" w:hAnsi="Sylfaen" w:cs="Times New Roman"/>
          <w:iCs/>
          <w:color w:val="4F81BD"/>
          <w:spacing w:val="15"/>
          <w:sz w:val="22"/>
          <w:szCs w:val="22"/>
          <w:lang w:val="ka-GE"/>
        </w:rPr>
      </w:pPr>
    </w:p>
    <w:p w:rsidR="001A1EB5" w:rsidRPr="007F729F" w:rsidRDefault="00CF145F" w:rsidP="00A509BA">
      <w:pPr>
        <w:pStyle w:val="Heading1"/>
        <w:spacing w:before="160" w:after="160" w:line="276" w:lineRule="auto"/>
        <w:rPr>
          <w:rFonts w:ascii="Sylfaen" w:hAnsi="Sylfaen" w:cs="Times New Roman"/>
          <w:bCs w:val="0"/>
          <w:kern w:val="0"/>
          <w:sz w:val="22"/>
          <w:szCs w:val="22"/>
          <w:lang w:val="ka-GE"/>
        </w:rPr>
      </w:pPr>
      <w:r w:rsidRPr="007F729F">
        <w:rPr>
          <w:rFonts w:ascii="Sylfaen" w:hAnsi="Sylfaen" w:cs="Times New Roman"/>
          <w:iCs/>
          <w:color w:val="4F81BD"/>
          <w:spacing w:val="15"/>
          <w:sz w:val="22"/>
          <w:szCs w:val="22"/>
          <w:lang w:val="ka-GE"/>
        </w:rPr>
        <w:t>მიზანი და მოქმედების სფერო</w:t>
      </w:r>
    </w:p>
    <w:p w:rsidR="00A509BA" w:rsidRPr="00A509BA" w:rsidRDefault="007F729F" w:rsidP="007F729F">
      <w:pPr>
        <w:spacing w:before="120" w:after="120" w:line="276" w:lineRule="auto"/>
        <w:jc w:val="both"/>
        <w:rPr>
          <w:rFonts w:ascii="Sylfaen" w:hAnsi="Sylfaen"/>
          <w:sz w:val="22"/>
          <w:szCs w:val="22"/>
          <w:lang w:val="ka-GE"/>
        </w:rPr>
      </w:pPr>
      <w:r w:rsidRPr="007F729F">
        <w:rPr>
          <w:rFonts w:ascii="Sylfaen" w:hAnsi="Sylfaen"/>
          <w:sz w:val="22"/>
          <w:szCs w:val="22"/>
          <w:lang w:val="ka-GE"/>
        </w:rPr>
        <w:t xml:space="preserve">წინამდებარე ინსტრუქციის მიზანია </w:t>
      </w:r>
      <w:r w:rsidR="00220D12">
        <w:rPr>
          <w:rFonts w:ascii="Sylfaen" w:hAnsi="Sylfaen"/>
          <w:sz w:val="22"/>
          <w:szCs w:val="22"/>
          <w:lang w:val="ka-GE"/>
        </w:rPr>
        <w:t>მომწოდებლების</w:t>
      </w:r>
      <w:r w:rsidR="00F41225">
        <w:rPr>
          <w:rFonts w:ascii="Sylfaen" w:hAnsi="Sylfaen"/>
          <w:sz w:val="22"/>
          <w:szCs w:val="22"/>
          <w:lang w:val="ka-GE"/>
        </w:rPr>
        <w:t>ა</w:t>
      </w:r>
      <w:r w:rsidR="00220D12">
        <w:rPr>
          <w:rFonts w:ascii="Sylfaen" w:hAnsi="Sylfaen"/>
          <w:sz w:val="22"/>
          <w:szCs w:val="22"/>
          <w:lang w:val="ka-GE"/>
        </w:rPr>
        <w:t xml:space="preserve"> და ნედლეულის ეფექტური კონტროლის მექანიზმების დაწესება.</w:t>
      </w:r>
    </w:p>
    <w:p w:rsidR="00A36644" w:rsidRPr="007F729F" w:rsidRDefault="00CF145F" w:rsidP="00A509BA">
      <w:pPr>
        <w:numPr>
          <w:ilvl w:val="1"/>
          <w:numId w:val="0"/>
        </w:numPr>
        <w:spacing w:before="160" w:after="160" w:line="276" w:lineRule="auto"/>
        <w:rPr>
          <w:rFonts w:ascii="Sylfaen" w:hAnsi="Sylfaen"/>
          <w:b/>
          <w:iCs/>
          <w:color w:val="4F81BD"/>
          <w:spacing w:val="15"/>
          <w:sz w:val="22"/>
          <w:szCs w:val="22"/>
          <w:lang w:val="ka-GE"/>
        </w:rPr>
      </w:pPr>
      <w:r w:rsidRPr="007F729F">
        <w:rPr>
          <w:rFonts w:ascii="Sylfaen" w:hAnsi="Sylfaen"/>
          <w:b/>
          <w:iCs/>
          <w:color w:val="4F81BD"/>
          <w:spacing w:val="15"/>
          <w:sz w:val="22"/>
          <w:szCs w:val="22"/>
          <w:lang w:val="ka-GE"/>
        </w:rPr>
        <w:t>ჩანაწერები</w:t>
      </w:r>
    </w:p>
    <w:p w:rsidR="00A36644" w:rsidRPr="00145F85" w:rsidRDefault="00220D12" w:rsidP="00C945A8">
      <w:pPr>
        <w:numPr>
          <w:ilvl w:val="0"/>
          <w:numId w:val="1"/>
        </w:numPr>
        <w:spacing w:before="20" w:after="20" w:line="276" w:lineRule="auto"/>
        <w:jc w:val="both"/>
        <w:rPr>
          <w:rFonts w:ascii="AcadNusx" w:hAnsi="AcadNusx"/>
          <w:sz w:val="22"/>
          <w:szCs w:val="22"/>
          <w:lang w:val="ka-GE"/>
        </w:rPr>
      </w:pPr>
      <w:r>
        <w:rPr>
          <w:rFonts w:ascii="Sylfaen" w:hAnsi="Sylfaen"/>
          <w:sz w:val="22"/>
          <w:szCs w:val="22"/>
          <w:lang w:val="ka-GE"/>
        </w:rPr>
        <w:t>ნედლეულის მიღების ჟურნალი</w:t>
      </w:r>
      <w:r w:rsidR="00F41225">
        <w:rPr>
          <w:rFonts w:ascii="Sylfaen" w:hAnsi="Sylfaen"/>
          <w:sz w:val="22"/>
          <w:szCs w:val="22"/>
          <w:lang w:val="ka-GE"/>
        </w:rPr>
        <w:t>;</w:t>
      </w:r>
    </w:p>
    <w:p w:rsidR="00145F85" w:rsidRPr="00145F85" w:rsidRDefault="00145F85" w:rsidP="00145F85">
      <w:pPr>
        <w:numPr>
          <w:ilvl w:val="0"/>
          <w:numId w:val="1"/>
        </w:numPr>
        <w:spacing w:before="20" w:after="20" w:line="276" w:lineRule="auto"/>
        <w:jc w:val="both"/>
        <w:rPr>
          <w:rFonts w:ascii="AcadNusx" w:hAnsi="AcadNusx"/>
          <w:sz w:val="22"/>
          <w:szCs w:val="22"/>
          <w:lang w:val="ka-GE"/>
        </w:rPr>
      </w:pPr>
      <w:r w:rsidRPr="00145F85">
        <w:rPr>
          <w:rFonts w:ascii="Sylfaen" w:hAnsi="Sylfaen"/>
          <w:sz w:val="22"/>
          <w:szCs w:val="22"/>
          <w:lang w:val="ka-GE"/>
        </w:rPr>
        <w:t>ნედლეულის</w:t>
      </w:r>
      <w:r w:rsidR="00F41225">
        <w:rPr>
          <w:rFonts w:ascii="Sylfaen" w:hAnsi="Sylfaen"/>
          <w:sz w:val="22"/>
          <w:szCs w:val="22"/>
          <w:lang w:val="ka-GE"/>
        </w:rPr>
        <w:t>,</w:t>
      </w:r>
      <w:r w:rsidRPr="00145F85">
        <w:rPr>
          <w:rFonts w:ascii="Sylfaen" w:hAnsi="Sylfaen"/>
          <w:sz w:val="22"/>
          <w:szCs w:val="22"/>
          <w:lang w:val="ka-GE"/>
        </w:rPr>
        <w:t xml:space="preserve"> პროდუქტთან შეხებაში მყოფი შესაფუთი მასალის</w:t>
      </w:r>
      <w:r w:rsidR="00F41225">
        <w:rPr>
          <w:rFonts w:ascii="Sylfaen" w:hAnsi="Sylfaen"/>
          <w:sz w:val="22"/>
          <w:szCs w:val="22"/>
          <w:lang w:val="ka-GE"/>
        </w:rPr>
        <w:t>ა</w:t>
      </w:r>
      <w:r w:rsidRPr="00145F85">
        <w:rPr>
          <w:rFonts w:ascii="Sylfaen" w:hAnsi="Sylfaen"/>
          <w:sz w:val="22"/>
          <w:szCs w:val="22"/>
          <w:lang w:val="ka-GE"/>
        </w:rPr>
        <w:t xml:space="preserve"> და საწარმოო ინვენტარის მახასიათებლები</w:t>
      </w:r>
      <w:r w:rsidR="00F41225">
        <w:rPr>
          <w:rFonts w:ascii="Sylfaen" w:hAnsi="Sylfaen"/>
          <w:sz w:val="22"/>
          <w:szCs w:val="22"/>
          <w:lang w:val="ka-GE"/>
        </w:rPr>
        <w:t>;</w:t>
      </w:r>
    </w:p>
    <w:p w:rsidR="00145F85" w:rsidRPr="00145F85" w:rsidRDefault="00145F85" w:rsidP="00145F85">
      <w:pPr>
        <w:numPr>
          <w:ilvl w:val="0"/>
          <w:numId w:val="1"/>
        </w:numPr>
        <w:spacing w:before="20" w:after="20" w:line="276" w:lineRule="auto"/>
        <w:jc w:val="both"/>
        <w:rPr>
          <w:rFonts w:ascii="Sylfaen" w:hAnsi="Sylfaen"/>
          <w:sz w:val="22"/>
          <w:szCs w:val="22"/>
          <w:lang w:val="ka-GE"/>
        </w:rPr>
      </w:pPr>
      <w:r w:rsidRPr="00145F85">
        <w:rPr>
          <w:rFonts w:ascii="Sylfaen" w:hAnsi="Sylfaen"/>
          <w:sz w:val="22"/>
          <w:szCs w:val="22"/>
          <w:lang w:val="ka-GE"/>
        </w:rPr>
        <w:t>დამამზადებლების შეფასების ჟურნალი</w:t>
      </w:r>
      <w:r w:rsidR="00F41225">
        <w:rPr>
          <w:rFonts w:ascii="Sylfaen" w:hAnsi="Sylfaen"/>
          <w:sz w:val="22"/>
          <w:szCs w:val="22"/>
          <w:lang w:val="ka-GE"/>
        </w:rPr>
        <w:t>.</w:t>
      </w:r>
    </w:p>
    <w:p w:rsidR="00145F85" w:rsidRDefault="00145F85" w:rsidP="00A509BA">
      <w:pPr>
        <w:numPr>
          <w:ilvl w:val="1"/>
          <w:numId w:val="0"/>
        </w:numPr>
        <w:spacing w:before="160" w:after="160" w:line="276" w:lineRule="auto"/>
        <w:rPr>
          <w:rFonts w:ascii="Sylfaen" w:hAnsi="Sylfaen"/>
          <w:b/>
          <w:iCs/>
          <w:color w:val="4F81BD"/>
          <w:spacing w:val="15"/>
          <w:sz w:val="22"/>
          <w:szCs w:val="22"/>
          <w:lang w:val="ka-GE"/>
        </w:rPr>
      </w:pPr>
    </w:p>
    <w:p w:rsidR="00FF79D9" w:rsidRDefault="00CF145F" w:rsidP="00A509BA">
      <w:pPr>
        <w:numPr>
          <w:ilvl w:val="1"/>
          <w:numId w:val="0"/>
        </w:numPr>
        <w:spacing w:before="160" w:after="160" w:line="276" w:lineRule="auto"/>
        <w:rPr>
          <w:rFonts w:ascii="Sylfaen" w:hAnsi="Sylfaen"/>
          <w:b/>
          <w:iCs/>
          <w:color w:val="4F81BD"/>
          <w:spacing w:val="15"/>
          <w:sz w:val="22"/>
          <w:szCs w:val="22"/>
          <w:lang w:val="ka-GE"/>
        </w:rPr>
      </w:pPr>
      <w:r w:rsidRPr="007F729F">
        <w:rPr>
          <w:rFonts w:ascii="Sylfaen" w:hAnsi="Sylfaen"/>
          <w:b/>
          <w:iCs/>
          <w:color w:val="4F81BD"/>
          <w:spacing w:val="15"/>
          <w:sz w:val="22"/>
          <w:szCs w:val="22"/>
          <w:lang w:val="ka-GE"/>
        </w:rPr>
        <w:t>პროცესში მონაწილე პირები</w:t>
      </w:r>
    </w:p>
    <w:p w:rsidR="00F41225" w:rsidRPr="00D9150F" w:rsidRDefault="00F41225" w:rsidP="00A509BA">
      <w:pPr>
        <w:numPr>
          <w:ilvl w:val="1"/>
          <w:numId w:val="0"/>
        </w:numPr>
        <w:spacing w:before="160" w:after="160" w:line="276" w:lineRule="auto"/>
        <w:rPr>
          <w:rFonts w:ascii="Sylfaen" w:hAnsi="Sylfaen"/>
          <w:sz w:val="22"/>
          <w:szCs w:val="22"/>
          <w:lang w:val="ka-GE"/>
        </w:rPr>
      </w:pPr>
      <w:r w:rsidRPr="00D9150F">
        <w:rPr>
          <w:rFonts w:ascii="Sylfaen" w:hAnsi="Sylfaen"/>
          <w:sz w:val="22"/>
          <w:szCs w:val="22"/>
          <w:lang w:val="ka-GE"/>
        </w:rPr>
        <w:t>[მიუთითეთ პროცესში მონაწილე პირები]</w:t>
      </w:r>
    </w:p>
    <w:p w:rsidR="00F41225" w:rsidRPr="007F729F" w:rsidRDefault="00F41225" w:rsidP="00A509BA">
      <w:pPr>
        <w:numPr>
          <w:ilvl w:val="1"/>
          <w:numId w:val="0"/>
        </w:numPr>
        <w:spacing w:before="160" w:after="160" w:line="276" w:lineRule="auto"/>
        <w:rPr>
          <w:rFonts w:ascii="Sylfaen" w:hAnsi="Sylfaen"/>
          <w:b/>
          <w:iCs/>
          <w:color w:val="4F81BD"/>
          <w:spacing w:val="15"/>
          <w:sz w:val="22"/>
          <w:szCs w:val="22"/>
          <w:lang w:val="ka-GE"/>
        </w:rPr>
      </w:pPr>
    </w:p>
    <w:p w:rsidR="00FF79D9" w:rsidRPr="007F729F" w:rsidRDefault="00CF145F" w:rsidP="00A509BA">
      <w:pPr>
        <w:numPr>
          <w:ilvl w:val="1"/>
          <w:numId w:val="0"/>
        </w:numPr>
        <w:spacing w:before="160" w:after="160" w:line="276" w:lineRule="auto"/>
        <w:rPr>
          <w:rFonts w:ascii="Sylfaen" w:hAnsi="Sylfaen"/>
          <w:b/>
          <w:iCs/>
          <w:color w:val="4F81BD"/>
          <w:spacing w:val="15"/>
          <w:sz w:val="22"/>
          <w:szCs w:val="22"/>
          <w:lang w:val="ka-GE"/>
        </w:rPr>
      </w:pPr>
      <w:r w:rsidRPr="007F729F">
        <w:rPr>
          <w:rFonts w:ascii="Sylfaen" w:hAnsi="Sylfaen"/>
          <w:b/>
          <w:iCs/>
          <w:color w:val="4F81BD"/>
          <w:spacing w:val="15"/>
          <w:sz w:val="22"/>
          <w:szCs w:val="22"/>
          <w:lang w:val="ka-GE"/>
        </w:rPr>
        <w:t>პროცესის მფლობელი</w:t>
      </w:r>
    </w:p>
    <w:bookmarkEnd w:id="1"/>
    <w:bookmarkEnd w:id="2"/>
    <w:bookmarkEnd w:id="3"/>
    <w:bookmarkEnd w:id="4"/>
    <w:bookmarkEnd w:id="5"/>
    <w:bookmarkEnd w:id="6"/>
    <w:bookmarkEnd w:id="7"/>
    <w:bookmarkEnd w:id="8"/>
    <w:p w:rsidR="000110B1" w:rsidRPr="00D9150F" w:rsidRDefault="00F41225">
      <w:pPr>
        <w:rPr>
          <w:rFonts w:ascii="Sylfaen" w:hAnsi="Sylfaen"/>
          <w:b/>
          <w:iCs/>
          <w:color w:val="4F81BD"/>
          <w:spacing w:val="15"/>
          <w:sz w:val="22"/>
          <w:szCs w:val="22"/>
          <w:lang w:val="ka-GE"/>
        </w:rPr>
      </w:pPr>
      <w:r w:rsidRPr="00D9150F">
        <w:rPr>
          <w:rFonts w:ascii="Sylfaen" w:hAnsi="Sylfaen"/>
          <w:sz w:val="22"/>
          <w:szCs w:val="22"/>
          <w:lang w:val="ka-GE"/>
        </w:rPr>
        <w:t>[მიუთითეთ პროცესის მფლობელი, ანუ ის პასუხისმგებელი პირი, ვინც უზრუნველყოფს პროცესის ეფექტურ შესრულებას]</w:t>
      </w:r>
      <w:r w:rsidR="000110B1" w:rsidRPr="00D9150F">
        <w:rPr>
          <w:rFonts w:ascii="Sylfaen" w:hAnsi="Sylfaen"/>
          <w:b/>
          <w:iCs/>
          <w:color w:val="4F81BD"/>
          <w:spacing w:val="15"/>
          <w:sz w:val="22"/>
          <w:szCs w:val="22"/>
          <w:lang w:val="ka-GE"/>
        </w:rPr>
        <w:br w:type="page"/>
      </w:r>
    </w:p>
    <w:p w:rsidR="00D43504" w:rsidRPr="00D25E2D" w:rsidRDefault="00D43504" w:rsidP="00D43504">
      <w:pPr>
        <w:spacing w:before="240" w:after="240" w:line="276" w:lineRule="auto"/>
        <w:rPr>
          <w:rFonts w:ascii="Sylfaen" w:hAnsi="Sylfaen"/>
          <w:b/>
          <w:iCs/>
          <w:color w:val="4F81BD"/>
          <w:spacing w:val="15"/>
          <w:sz w:val="22"/>
          <w:szCs w:val="22"/>
          <w:lang w:val="ka-GE"/>
        </w:rPr>
      </w:pPr>
      <w:r>
        <w:rPr>
          <w:rFonts w:ascii="Sylfaen" w:hAnsi="Sylfaen"/>
          <w:b/>
          <w:iCs/>
          <w:color w:val="4F81BD"/>
          <w:spacing w:val="15"/>
          <w:sz w:val="22"/>
          <w:szCs w:val="22"/>
          <w:lang w:val="ka-GE"/>
        </w:rPr>
        <w:lastRenderedPageBreak/>
        <w:t>მომწოდებლების ნუსხის მომზადება</w:t>
      </w:r>
    </w:p>
    <w:p w:rsidR="00D43504" w:rsidRDefault="00D43504" w:rsidP="00D43504">
      <w:pPr>
        <w:spacing w:before="120" w:after="120" w:line="276" w:lineRule="auto"/>
        <w:jc w:val="both"/>
        <w:rPr>
          <w:rFonts w:ascii="Sylfaen" w:hAnsi="Sylfaen"/>
          <w:sz w:val="22"/>
          <w:szCs w:val="22"/>
          <w:lang w:val="ka-GE"/>
        </w:rPr>
      </w:pPr>
      <w:r>
        <w:rPr>
          <w:rFonts w:ascii="Sylfaen" w:hAnsi="Sylfaen"/>
          <w:sz w:val="22"/>
          <w:szCs w:val="22"/>
          <w:lang w:val="ka-GE"/>
        </w:rPr>
        <w:t>ყოველი სეზონის დაწყების წინ</w:t>
      </w:r>
      <w:r w:rsidR="000110B1">
        <w:rPr>
          <w:rFonts w:ascii="Sylfaen" w:hAnsi="Sylfaen"/>
          <w:sz w:val="22"/>
          <w:szCs w:val="22"/>
          <w:lang w:val="en-US"/>
        </w:rPr>
        <w:t xml:space="preserve"> </w:t>
      </w:r>
      <w:r w:rsidR="00F41225">
        <w:rPr>
          <w:rFonts w:ascii="Sylfaen" w:hAnsi="Sylfaen"/>
          <w:sz w:val="22"/>
          <w:szCs w:val="22"/>
          <w:lang w:val="ka-GE"/>
        </w:rPr>
        <w:t>[მიუთითეთ პასუხისმგებელი პირი]</w:t>
      </w:r>
      <w:r>
        <w:rPr>
          <w:rFonts w:ascii="Sylfaen" w:hAnsi="Sylfaen"/>
          <w:sz w:val="22"/>
          <w:szCs w:val="22"/>
          <w:lang w:val="ka-GE"/>
        </w:rPr>
        <w:t xml:space="preserve"> და სურსათის უვნებლობის</w:t>
      </w:r>
      <w:r w:rsidR="00F41225">
        <w:rPr>
          <w:rFonts w:ascii="Sylfaen" w:hAnsi="Sylfaen"/>
          <w:sz w:val="22"/>
          <w:szCs w:val="22"/>
          <w:lang w:val="ka-GE"/>
        </w:rPr>
        <w:t>ა</w:t>
      </w:r>
      <w:r>
        <w:rPr>
          <w:rFonts w:ascii="Sylfaen" w:hAnsi="Sylfaen"/>
          <w:sz w:val="22"/>
          <w:szCs w:val="22"/>
          <w:lang w:val="ka-GE"/>
        </w:rPr>
        <w:t xml:space="preserve"> და ხარისხის მენეჯერი უზრუნველყოფენ დამტკიცებული მომწოდებლების ნუსხის მომზადებას ან საჭიროების შემთხვევაში, განახლება. </w:t>
      </w:r>
      <w:r w:rsidR="00352C5A">
        <w:rPr>
          <w:rFonts w:ascii="Sylfaen" w:hAnsi="Sylfaen"/>
          <w:sz w:val="22"/>
          <w:szCs w:val="22"/>
          <w:lang w:val="ka-GE"/>
        </w:rPr>
        <w:t>აღნიშნული</w:t>
      </w:r>
      <w:r>
        <w:rPr>
          <w:rFonts w:ascii="Sylfaen" w:hAnsi="Sylfaen"/>
          <w:sz w:val="22"/>
          <w:szCs w:val="22"/>
          <w:lang w:val="ka-GE"/>
        </w:rPr>
        <w:t xml:space="preserve"> ნუსხა უნდა მოიცავდეს იმ პროდუქციის თუ მომსახურების მომწოდებელი ო</w:t>
      </w:r>
      <w:r w:rsidR="00F41225">
        <w:rPr>
          <w:rFonts w:ascii="Sylfaen" w:hAnsi="Sylfaen"/>
          <w:sz w:val="22"/>
          <w:szCs w:val="22"/>
          <w:lang w:val="ka-GE"/>
        </w:rPr>
        <w:t>რგანიზაციების ჩამონათვალს, რომლებსაც</w:t>
      </w:r>
      <w:r>
        <w:rPr>
          <w:rFonts w:ascii="Sylfaen" w:hAnsi="Sylfaen"/>
          <w:sz w:val="22"/>
          <w:szCs w:val="22"/>
          <w:lang w:val="ka-GE"/>
        </w:rPr>
        <w:t xml:space="preserve"> შესაძლოა გავლენა ჰქონდეს კომპანიის მიერ წარმოებული პროდუქციის უვნებლობასა და ხარისხზე, მათ შორის:</w:t>
      </w:r>
    </w:p>
    <w:p w:rsidR="00D43504" w:rsidRDefault="00D43504" w:rsidP="00C945A8">
      <w:pPr>
        <w:pStyle w:val="ListParagraph"/>
        <w:numPr>
          <w:ilvl w:val="0"/>
          <w:numId w:val="4"/>
        </w:numPr>
        <w:spacing w:before="120" w:after="120" w:line="276" w:lineRule="auto"/>
        <w:jc w:val="both"/>
        <w:rPr>
          <w:rFonts w:ascii="Sylfaen" w:hAnsi="Sylfaen"/>
          <w:sz w:val="22"/>
          <w:szCs w:val="22"/>
          <w:lang w:val="ka-GE"/>
        </w:rPr>
      </w:pPr>
      <w:r>
        <w:rPr>
          <w:rFonts w:ascii="Sylfaen" w:hAnsi="Sylfaen"/>
          <w:sz w:val="22"/>
          <w:szCs w:val="22"/>
          <w:lang w:val="ka-GE"/>
        </w:rPr>
        <w:t xml:space="preserve">თხილის </w:t>
      </w:r>
      <w:r w:rsidR="00F41225">
        <w:rPr>
          <w:rFonts w:ascii="Sylfaen" w:hAnsi="Sylfaen"/>
          <w:sz w:val="22"/>
          <w:szCs w:val="22"/>
          <w:lang w:val="ka-GE"/>
        </w:rPr>
        <w:t>დამამზადებლები</w:t>
      </w:r>
      <w:r>
        <w:rPr>
          <w:rFonts w:ascii="Sylfaen" w:hAnsi="Sylfaen"/>
          <w:sz w:val="22"/>
          <w:szCs w:val="22"/>
          <w:lang w:val="ka-GE"/>
        </w:rPr>
        <w:t>;</w:t>
      </w:r>
    </w:p>
    <w:p w:rsidR="00D43504" w:rsidRDefault="00D43504" w:rsidP="00C945A8">
      <w:pPr>
        <w:pStyle w:val="ListParagraph"/>
        <w:numPr>
          <w:ilvl w:val="0"/>
          <w:numId w:val="4"/>
        </w:numPr>
        <w:spacing w:before="120" w:after="120" w:line="276" w:lineRule="auto"/>
        <w:jc w:val="both"/>
        <w:rPr>
          <w:rFonts w:ascii="Sylfaen" w:hAnsi="Sylfaen"/>
          <w:sz w:val="22"/>
          <w:szCs w:val="22"/>
          <w:lang w:val="ka-GE"/>
        </w:rPr>
      </w:pPr>
      <w:r>
        <w:rPr>
          <w:rFonts w:ascii="Sylfaen" w:hAnsi="Sylfaen"/>
          <w:sz w:val="22"/>
          <w:szCs w:val="22"/>
          <w:lang w:val="ka-GE"/>
        </w:rPr>
        <w:t>შესაფუთი მასალის მომწოდებლებ</w:t>
      </w:r>
      <w:r w:rsidR="00F41225">
        <w:rPr>
          <w:rFonts w:ascii="Sylfaen" w:hAnsi="Sylfaen"/>
          <w:sz w:val="22"/>
          <w:szCs w:val="22"/>
          <w:lang w:val="ka-GE"/>
        </w:rPr>
        <w:t>ი</w:t>
      </w:r>
      <w:r>
        <w:rPr>
          <w:rFonts w:ascii="Sylfaen" w:hAnsi="Sylfaen"/>
          <w:sz w:val="22"/>
          <w:szCs w:val="22"/>
          <w:lang w:val="ka-GE"/>
        </w:rPr>
        <w:t>;</w:t>
      </w:r>
    </w:p>
    <w:p w:rsidR="00D43504" w:rsidRDefault="00D43504" w:rsidP="00C945A8">
      <w:pPr>
        <w:pStyle w:val="ListParagraph"/>
        <w:numPr>
          <w:ilvl w:val="0"/>
          <w:numId w:val="4"/>
        </w:numPr>
        <w:spacing w:before="120" w:after="120" w:line="276" w:lineRule="auto"/>
        <w:jc w:val="both"/>
        <w:rPr>
          <w:rFonts w:ascii="Sylfaen" w:hAnsi="Sylfaen"/>
          <w:sz w:val="22"/>
          <w:szCs w:val="22"/>
          <w:lang w:val="ka-GE"/>
        </w:rPr>
      </w:pPr>
      <w:r>
        <w:rPr>
          <w:rFonts w:ascii="Sylfaen" w:hAnsi="Sylfaen"/>
          <w:sz w:val="22"/>
          <w:szCs w:val="22"/>
          <w:lang w:val="ka-GE"/>
        </w:rPr>
        <w:t xml:space="preserve">სანჰიგიენური საშუალებების </w:t>
      </w:r>
      <w:r w:rsidR="00F41225">
        <w:rPr>
          <w:rFonts w:ascii="Sylfaen" w:hAnsi="Sylfaen"/>
          <w:sz w:val="22"/>
          <w:szCs w:val="22"/>
          <w:lang w:val="ka-GE"/>
        </w:rPr>
        <w:t>მომწოდებლები</w:t>
      </w:r>
      <w:r>
        <w:rPr>
          <w:rFonts w:ascii="Sylfaen" w:hAnsi="Sylfaen"/>
          <w:sz w:val="22"/>
          <w:szCs w:val="22"/>
          <w:lang w:val="ka-GE"/>
        </w:rPr>
        <w:t>;</w:t>
      </w:r>
    </w:p>
    <w:p w:rsidR="00D43504" w:rsidRDefault="00D43504" w:rsidP="00C945A8">
      <w:pPr>
        <w:pStyle w:val="ListParagraph"/>
        <w:numPr>
          <w:ilvl w:val="0"/>
          <w:numId w:val="4"/>
        </w:numPr>
        <w:spacing w:before="120" w:after="120" w:line="276" w:lineRule="auto"/>
        <w:jc w:val="both"/>
        <w:rPr>
          <w:rFonts w:ascii="Sylfaen" w:hAnsi="Sylfaen"/>
          <w:sz w:val="22"/>
          <w:szCs w:val="22"/>
          <w:lang w:val="ka-GE"/>
        </w:rPr>
      </w:pPr>
      <w:r>
        <w:rPr>
          <w:rFonts w:ascii="Sylfaen" w:hAnsi="Sylfaen"/>
          <w:sz w:val="22"/>
          <w:szCs w:val="22"/>
          <w:lang w:val="ka-GE"/>
        </w:rPr>
        <w:t>აკრედიტირებულ</w:t>
      </w:r>
      <w:r w:rsidR="00F41225">
        <w:rPr>
          <w:rFonts w:ascii="Sylfaen" w:hAnsi="Sylfaen"/>
          <w:sz w:val="22"/>
          <w:szCs w:val="22"/>
          <w:lang w:val="ka-GE"/>
        </w:rPr>
        <w:t>ი</w:t>
      </w:r>
      <w:r>
        <w:rPr>
          <w:rFonts w:ascii="Sylfaen" w:hAnsi="Sylfaen"/>
          <w:sz w:val="22"/>
          <w:szCs w:val="22"/>
          <w:lang w:val="ka-GE"/>
        </w:rPr>
        <w:t xml:space="preserve"> ლაბორატორიებ</w:t>
      </w:r>
      <w:r w:rsidR="00F41225">
        <w:rPr>
          <w:rFonts w:ascii="Sylfaen" w:hAnsi="Sylfaen"/>
          <w:sz w:val="22"/>
          <w:szCs w:val="22"/>
          <w:lang w:val="ka-GE"/>
        </w:rPr>
        <w:t>ი</w:t>
      </w:r>
      <w:r>
        <w:rPr>
          <w:rFonts w:ascii="Sylfaen" w:hAnsi="Sylfaen"/>
          <w:sz w:val="22"/>
          <w:szCs w:val="22"/>
          <w:lang w:val="ka-GE"/>
        </w:rPr>
        <w:t>, რომელთა აკრედიტაციის სფერო მოიცავს სასმელ წყალს</w:t>
      </w:r>
      <w:r w:rsidR="00352C5A">
        <w:rPr>
          <w:rFonts w:ascii="Sylfaen" w:hAnsi="Sylfaen"/>
          <w:sz w:val="22"/>
          <w:szCs w:val="22"/>
          <w:lang w:val="ka-GE"/>
        </w:rPr>
        <w:t>,</w:t>
      </w:r>
      <w:r>
        <w:rPr>
          <w:rFonts w:ascii="Sylfaen" w:hAnsi="Sylfaen"/>
          <w:sz w:val="22"/>
          <w:szCs w:val="22"/>
          <w:lang w:val="ka-GE"/>
        </w:rPr>
        <w:t xml:space="preserve"> თხილს</w:t>
      </w:r>
      <w:r w:rsidR="00F41225">
        <w:rPr>
          <w:rFonts w:ascii="Sylfaen" w:hAnsi="Sylfaen"/>
          <w:sz w:val="22"/>
          <w:szCs w:val="22"/>
          <w:lang w:val="ka-GE"/>
        </w:rPr>
        <w:t>ა</w:t>
      </w:r>
      <w:r w:rsidR="00352C5A">
        <w:rPr>
          <w:rFonts w:ascii="Sylfaen" w:hAnsi="Sylfaen"/>
          <w:sz w:val="22"/>
          <w:szCs w:val="22"/>
          <w:lang w:val="ka-GE"/>
        </w:rPr>
        <w:t xml:space="preserve"> და საჭიროების შემთხვევაში შესაფუთ მასალას</w:t>
      </w:r>
      <w:r>
        <w:rPr>
          <w:rFonts w:ascii="Sylfaen" w:hAnsi="Sylfaen"/>
          <w:sz w:val="22"/>
          <w:szCs w:val="22"/>
          <w:lang w:val="ka-GE"/>
        </w:rPr>
        <w:t>;</w:t>
      </w:r>
    </w:p>
    <w:p w:rsidR="00D43504" w:rsidRPr="00D43504" w:rsidRDefault="00D43504" w:rsidP="00C945A8">
      <w:pPr>
        <w:pStyle w:val="ListParagraph"/>
        <w:numPr>
          <w:ilvl w:val="0"/>
          <w:numId w:val="4"/>
        </w:numPr>
        <w:spacing w:before="120" w:after="120" w:line="276" w:lineRule="auto"/>
        <w:jc w:val="both"/>
        <w:rPr>
          <w:rFonts w:ascii="Sylfaen" w:hAnsi="Sylfaen"/>
          <w:sz w:val="22"/>
          <w:szCs w:val="22"/>
          <w:lang w:val="ka-GE"/>
        </w:rPr>
      </w:pPr>
      <w:r>
        <w:rPr>
          <w:rFonts w:ascii="Sylfaen" w:hAnsi="Sylfaen"/>
          <w:sz w:val="22"/>
          <w:szCs w:val="22"/>
          <w:lang w:val="ka-GE"/>
        </w:rPr>
        <w:t>დეზინფექციის</w:t>
      </w:r>
      <w:r w:rsidR="00F41225">
        <w:rPr>
          <w:rFonts w:ascii="Sylfaen" w:hAnsi="Sylfaen"/>
          <w:sz w:val="22"/>
          <w:szCs w:val="22"/>
          <w:lang w:val="ka-GE"/>
        </w:rPr>
        <w:t>ა</w:t>
      </w:r>
      <w:r>
        <w:rPr>
          <w:rFonts w:ascii="Sylfaen" w:hAnsi="Sylfaen"/>
          <w:sz w:val="22"/>
          <w:szCs w:val="22"/>
          <w:lang w:val="ka-GE"/>
        </w:rPr>
        <w:t xml:space="preserve"> და მავნებლებთან ბრძოლის კომპანიებ</w:t>
      </w:r>
      <w:r w:rsidR="00F41225">
        <w:rPr>
          <w:rFonts w:ascii="Sylfaen" w:hAnsi="Sylfaen"/>
          <w:sz w:val="22"/>
          <w:szCs w:val="22"/>
          <w:lang w:val="ka-GE"/>
        </w:rPr>
        <w:t>ი</w:t>
      </w:r>
      <w:r>
        <w:rPr>
          <w:rFonts w:ascii="Sylfaen" w:hAnsi="Sylfaen"/>
          <w:sz w:val="22"/>
          <w:szCs w:val="22"/>
          <w:lang w:val="ka-GE"/>
        </w:rPr>
        <w:t xml:space="preserve"> და ა.შ.</w:t>
      </w:r>
    </w:p>
    <w:p w:rsidR="00D769CB" w:rsidRDefault="00D769CB" w:rsidP="00D769CB">
      <w:pPr>
        <w:spacing w:before="120" w:after="120" w:line="276" w:lineRule="auto"/>
        <w:jc w:val="both"/>
        <w:rPr>
          <w:rFonts w:ascii="Sylfaen" w:hAnsi="Sylfaen"/>
          <w:sz w:val="22"/>
          <w:szCs w:val="22"/>
          <w:lang w:val="ka-GE"/>
        </w:rPr>
      </w:pPr>
      <w:r>
        <w:rPr>
          <w:rFonts w:ascii="Sylfaen" w:hAnsi="Sylfaen"/>
          <w:sz w:val="22"/>
          <w:szCs w:val="22"/>
          <w:lang w:val="ka-GE"/>
        </w:rPr>
        <w:t>დამტკიცებული მომწოდებლების გარდა, კომპანიამ შეიძლება შეისყიდოს გაუტეხავი თხილი უშუალოდ მცირე ფერმერებისგან</w:t>
      </w:r>
      <w:r w:rsidR="008361FA">
        <w:rPr>
          <w:rFonts w:ascii="Sylfaen" w:hAnsi="Sylfaen"/>
          <w:sz w:val="22"/>
          <w:szCs w:val="22"/>
          <w:lang w:val="ka-GE"/>
        </w:rPr>
        <w:t>.</w:t>
      </w:r>
      <w:r>
        <w:rPr>
          <w:rFonts w:ascii="Sylfaen" w:hAnsi="Sylfaen"/>
          <w:sz w:val="22"/>
          <w:szCs w:val="22"/>
          <w:lang w:val="ka-GE"/>
        </w:rPr>
        <w:t xml:space="preserve"> </w:t>
      </w:r>
    </w:p>
    <w:p w:rsidR="00D120E9" w:rsidRPr="00D120E9" w:rsidRDefault="00D120E9" w:rsidP="00D120E9">
      <w:pPr>
        <w:spacing w:before="240" w:after="240" w:line="276" w:lineRule="auto"/>
        <w:rPr>
          <w:rFonts w:ascii="Sylfaen" w:hAnsi="Sylfaen"/>
          <w:b/>
          <w:iCs/>
          <w:color w:val="4F81BD"/>
          <w:spacing w:val="15"/>
          <w:sz w:val="22"/>
          <w:szCs w:val="22"/>
          <w:lang w:val="ka-GE"/>
        </w:rPr>
      </w:pPr>
      <w:r>
        <w:rPr>
          <w:rFonts w:ascii="Sylfaen" w:hAnsi="Sylfaen"/>
          <w:b/>
          <w:iCs/>
          <w:color w:val="4F81BD"/>
          <w:spacing w:val="15"/>
          <w:sz w:val="22"/>
          <w:szCs w:val="22"/>
          <w:lang w:val="ka-GE"/>
        </w:rPr>
        <w:t xml:space="preserve">ნედლეულის და </w:t>
      </w:r>
      <w:r w:rsidRPr="00D120E9">
        <w:rPr>
          <w:rFonts w:ascii="Sylfaen" w:hAnsi="Sylfaen"/>
          <w:b/>
          <w:iCs/>
          <w:color w:val="4F81BD"/>
          <w:spacing w:val="15"/>
          <w:sz w:val="22"/>
          <w:szCs w:val="22"/>
          <w:lang w:val="ka-GE"/>
        </w:rPr>
        <w:t>პროდუქტთან შეხებაში მყოფი შესაფუთი მასალის და საწარმოო ინვენტარის მ</w:t>
      </w:r>
      <w:r>
        <w:rPr>
          <w:rFonts w:ascii="Sylfaen" w:hAnsi="Sylfaen"/>
          <w:b/>
          <w:iCs/>
          <w:color w:val="4F81BD"/>
          <w:spacing w:val="15"/>
          <w:sz w:val="22"/>
          <w:szCs w:val="22"/>
          <w:lang w:val="ka-GE"/>
        </w:rPr>
        <w:t>ახასიათებლები</w:t>
      </w:r>
    </w:p>
    <w:p w:rsidR="00D43504" w:rsidRDefault="00D43504" w:rsidP="00D769CB">
      <w:pPr>
        <w:spacing w:before="120" w:after="120" w:line="276" w:lineRule="auto"/>
        <w:jc w:val="both"/>
        <w:rPr>
          <w:rFonts w:ascii="Sylfaen" w:hAnsi="Sylfaen"/>
          <w:sz w:val="22"/>
          <w:szCs w:val="22"/>
          <w:lang w:val="ka-GE"/>
        </w:rPr>
      </w:pPr>
      <w:r>
        <w:rPr>
          <w:rFonts w:ascii="Sylfaen" w:hAnsi="Sylfaen"/>
          <w:sz w:val="22"/>
          <w:szCs w:val="22"/>
          <w:lang w:val="ka-GE"/>
        </w:rPr>
        <w:t>სურსათის უვნებლობის</w:t>
      </w:r>
      <w:r w:rsidR="002602FB">
        <w:rPr>
          <w:rFonts w:ascii="Sylfaen" w:hAnsi="Sylfaen"/>
          <w:sz w:val="22"/>
          <w:szCs w:val="22"/>
          <w:lang w:val="ka-GE"/>
        </w:rPr>
        <w:t>ა</w:t>
      </w:r>
      <w:r>
        <w:rPr>
          <w:rFonts w:ascii="Sylfaen" w:hAnsi="Sylfaen"/>
          <w:sz w:val="22"/>
          <w:szCs w:val="22"/>
          <w:lang w:val="ka-GE"/>
        </w:rPr>
        <w:t xml:space="preserve"> და ხარისხის მენეჯერი უზრუნველყოფს </w:t>
      </w:r>
      <w:r w:rsidR="00D769CB">
        <w:rPr>
          <w:rFonts w:ascii="Sylfaen" w:hAnsi="Sylfaen"/>
          <w:sz w:val="22"/>
          <w:szCs w:val="22"/>
          <w:lang w:val="ka-GE"/>
        </w:rPr>
        <w:t>„</w:t>
      </w:r>
      <w:r w:rsidR="00D769CB" w:rsidRPr="00D769CB">
        <w:rPr>
          <w:rFonts w:ascii="Sylfaen" w:hAnsi="Sylfaen"/>
          <w:sz w:val="22"/>
          <w:szCs w:val="22"/>
          <w:lang w:val="ka-GE"/>
        </w:rPr>
        <w:t>ნედლეულის</w:t>
      </w:r>
      <w:r w:rsidR="002602FB">
        <w:rPr>
          <w:rFonts w:ascii="Sylfaen" w:hAnsi="Sylfaen"/>
          <w:sz w:val="22"/>
          <w:szCs w:val="22"/>
          <w:lang w:val="ka-GE"/>
        </w:rPr>
        <w:t>,</w:t>
      </w:r>
      <w:r w:rsidR="00D769CB" w:rsidRPr="00D769CB">
        <w:rPr>
          <w:rFonts w:ascii="Sylfaen" w:hAnsi="Sylfaen"/>
          <w:sz w:val="22"/>
          <w:szCs w:val="22"/>
          <w:lang w:val="ka-GE"/>
        </w:rPr>
        <w:t xml:space="preserve"> პროდუქტთან შეხებაში მყოფი შესაფუთი მასალის</w:t>
      </w:r>
      <w:r w:rsidR="002602FB">
        <w:rPr>
          <w:rFonts w:ascii="Sylfaen" w:hAnsi="Sylfaen"/>
          <w:sz w:val="22"/>
          <w:szCs w:val="22"/>
          <w:lang w:val="ka-GE"/>
        </w:rPr>
        <w:t>ა</w:t>
      </w:r>
      <w:r w:rsidR="00D769CB" w:rsidRPr="00D769CB">
        <w:rPr>
          <w:rFonts w:ascii="Sylfaen" w:hAnsi="Sylfaen"/>
          <w:sz w:val="22"/>
          <w:szCs w:val="22"/>
          <w:lang w:val="ka-GE"/>
        </w:rPr>
        <w:t xml:space="preserve"> და საწარმოო ინვენტარის </w:t>
      </w:r>
      <w:r w:rsidR="00D120E9">
        <w:rPr>
          <w:rFonts w:ascii="Sylfaen" w:hAnsi="Sylfaen"/>
          <w:sz w:val="22"/>
          <w:szCs w:val="22"/>
          <w:lang w:val="ka-GE"/>
        </w:rPr>
        <w:t>მახასიათებლების</w:t>
      </w:r>
      <w:r w:rsidR="002602FB">
        <w:rPr>
          <w:rFonts w:ascii="Sylfaen" w:hAnsi="Sylfaen"/>
          <w:sz w:val="22"/>
          <w:szCs w:val="22"/>
          <w:lang w:val="ka-GE"/>
        </w:rPr>
        <w:t>“</w:t>
      </w:r>
      <w:r w:rsidR="00D769CB">
        <w:rPr>
          <w:rFonts w:ascii="Sylfaen" w:hAnsi="Sylfaen"/>
          <w:sz w:val="22"/>
          <w:szCs w:val="22"/>
          <w:lang w:val="ka-GE"/>
        </w:rPr>
        <w:t xml:space="preserve"> მომზადებას</w:t>
      </w:r>
      <w:r w:rsidR="002602FB">
        <w:rPr>
          <w:rFonts w:ascii="Sylfaen" w:hAnsi="Sylfaen"/>
          <w:sz w:val="22"/>
          <w:szCs w:val="22"/>
          <w:lang w:val="ka-GE"/>
        </w:rPr>
        <w:t>ა</w:t>
      </w:r>
      <w:r w:rsidR="00D769CB">
        <w:rPr>
          <w:rFonts w:ascii="Sylfaen" w:hAnsi="Sylfaen"/>
          <w:sz w:val="22"/>
          <w:szCs w:val="22"/>
          <w:lang w:val="ka-GE"/>
        </w:rPr>
        <w:t xml:space="preserve"> და საჭიროების შემთხვევაში განახლებას (იხ. დანართი 1)</w:t>
      </w:r>
      <w:r w:rsidR="008361FA">
        <w:rPr>
          <w:rFonts w:ascii="Sylfaen" w:hAnsi="Sylfaen"/>
          <w:sz w:val="22"/>
          <w:szCs w:val="22"/>
          <w:lang w:val="ka-GE"/>
        </w:rPr>
        <w:t>.</w:t>
      </w:r>
    </w:p>
    <w:p w:rsidR="008361FA" w:rsidRDefault="008361FA" w:rsidP="00D769CB">
      <w:pPr>
        <w:spacing w:before="120" w:after="120" w:line="276" w:lineRule="auto"/>
        <w:jc w:val="both"/>
        <w:rPr>
          <w:rFonts w:ascii="Sylfaen" w:hAnsi="Sylfaen"/>
          <w:sz w:val="22"/>
          <w:szCs w:val="22"/>
          <w:lang w:val="ka-GE"/>
        </w:rPr>
      </w:pPr>
      <w:r>
        <w:rPr>
          <w:rFonts w:ascii="Sylfaen" w:hAnsi="Sylfaen"/>
          <w:sz w:val="22"/>
          <w:szCs w:val="22"/>
          <w:lang w:val="ka-GE"/>
        </w:rPr>
        <w:t>თხილის</w:t>
      </w:r>
      <w:r w:rsidR="002602FB">
        <w:rPr>
          <w:rFonts w:ascii="Sylfaen" w:hAnsi="Sylfaen"/>
          <w:sz w:val="22"/>
          <w:szCs w:val="22"/>
          <w:lang w:val="ka-GE"/>
        </w:rPr>
        <w:t>ა</w:t>
      </w:r>
      <w:r>
        <w:rPr>
          <w:rFonts w:ascii="Sylfaen" w:hAnsi="Sylfaen"/>
          <w:sz w:val="22"/>
          <w:szCs w:val="22"/>
          <w:lang w:val="ka-GE"/>
        </w:rPr>
        <w:t xml:space="preserve"> და შესაფუთი მასალ</w:t>
      </w:r>
      <w:r w:rsidR="002602FB">
        <w:rPr>
          <w:rFonts w:ascii="Sylfaen" w:hAnsi="Sylfaen"/>
          <w:sz w:val="22"/>
          <w:szCs w:val="22"/>
          <w:lang w:val="ka-GE"/>
        </w:rPr>
        <w:t>ებ</w:t>
      </w:r>
      <w:r>
        <w:rPr>
          <w:rFonts w:ascii="Sylfaen" w:hAnsi="Sylfaen"/>
          <w:sz w:val="22"/>
          <w:szCs w:val="22"/>
          <w:lang w:val="ka-GE"/>
        </w:rPr>
        <w:t>ის მომწოდებლებთან გაფორმებულ ხელშეკრულებებში მითითებულია შესასყიდი პროდუქტის მახასიათებლები.</w:t>
      </w:r>
    </w:p>
    <w:p w:rsidR="00D120E9" w:rsidRPr="00D43504" w:rsidRDefault="00D120E9" w:rsidP="00D769CB">
      <w:pPr>
        <w:spacing w:before="120" w:after="120" w:line="276" w:lineRule="auto"/>
        <w:jc w:val="both"/>
        <w:rPr>
          <w:rFonts w:ascii="Sylfaen" w:hAnsi="Sylfaen"/>
          <w:sz w:val="22"/>
          <w:szCs w:val="22"/>
          <w:lang w:val="ka-GE"/>
        </w:rPr>
      </w:pPr>
      <w:r>
        <w:rPr>
          <w:rFonts w:ascii="Sylfaen" w:hAnsi="Sylfaen"/>
          <w:sz w:val="22"/>
          <w:szCs w:val="22"/>
          <w:lang w:val="ka-GE"/>
        </w:rPr>
        <w:t xml:space="preserve">შესაფუთი მასალის, საწარმოო ინვენტარის, სანჰიგიენური და საწარმოო პროცესში გამოსაყენებელი ყველა სხვა </w:t>
      </w:r>
      <w:r w:rsidR="00CC4459">
        <w:rPr>
          <w:rFonts w:ascii="Sylfaen" w:hAnsi="Sylfaen"/>
          <w:sz w:val="22"/>
          <w:szCs w:val="22"/>
          <w:lang w:val="ka-GE"/>
        </w:rPr>
        <w:t xml:space="preserve">დამხმარე </w:t>
      </w:r>
      <w:r>
        <w:rPr>
          <w:rFonts w:ascii="Sylfaen" w:hAnsi="Sylfaen"/>
          <w:sz w:val="22"/>
          <w:szCs w:val="22"/>
          <w:lang w:val="ka-GE"/>
        </w:rPr>
        <w:t>საშუალებების შესყიდვისას უზრუნველყოფილია სათანადო თანხლები დოკუმენტების მოთხოვნა მომწოდებლისგან (მაგ.</w:t>
      </w:r>
      <w:r w:rsidR="002602FB">
        <w:rPr>
          <w:rFonts w:ascii="Sylfaen" w:hAnsi="Sylfaen"/>
          <w:sz w:val="22"/>
          <w:szCs w:val="22"/>
          <w:lang w:val="ka-GE"/>
        </w:rPr>
        <w:t>,</w:t>
      </w:r>
      <w:r>
        <w:rPr>
          <w:rFonts w:ascii="Sylfaen" w:hAnsi="Sylfaen"/>
          <w:sz w:val="22"/>
          <w:szCs w:val="22"/>
          <w:lang w:val="ka-GE"/>
        </w:rPr>
        <w:t xml:space="preserve"> </w:t>
      </w:r>
      <w:r w:rsidR="002602FB">
        <w:rPr>
          <w:rFonts w:ascii="Sylfaen" w:hAnsi="Sylfaen"/>
          <w:sz w:val="22"/>
          <w:szCs w:val="22"/>
          <w:lang w:val="ka-GE"/>
        </w:rPr>
        <w:t xml:space="preserve">პროდუქტის </w:t>
      </w:r>
      <w:r>
        <w:rPr>
          <w:rFonts w:ascii="Sylfaen" w:hAnsi="Sylfaen"/>
          <w:sz w:val="22"/>
          <w:szCs w:val="22"/>
          <w:lang w:val="ka-GE"/>
        </w:rPr>
        <w:t xml:space="preserve">ჰიგიენური სერტიფიკატები, </w:t>
      </w:r>
      <w:r w:rsidR="002602FB">
        <w:rPr>
          <w:rFonts w:ascii="Sylfaen" w:hAnsi="Sylfaen"/>
          <w:sz w:val="22"/>
          <w:szCs w:val="22"/>
          <w:lang w:val="ka-GE"/>
        </w:rPr>
        <w:t xml:space="preserve">იმის </w:t>
      </w:r>
      <w:r w:rsidR="005A3EC8">
        <w:rPr>
          <w:rFonts w:ascii="Sylfaen" w:hAnsi="Sylfaen"/>
          <w:sz w:val="22"/>
          <w:szCs w:val="22"/>
          <w:lang w:val="ka-GE"/>
        </w:rPr>
        <w:t>დამადასტურებელი საბუთი, რომ კონკრეტული ინვენტარის, შესაფუთი მასალის ან სანჰიგიენური საშუალების გამოყენება ნებადართული</w:t>
      </w:r>
      <w:r w:rsidR="002602FB">
        <w:rPr>
          <w:rFonts w:ascii="Sylfaen" w:hAnsi="Sylfaen"/>
          <w:sz w:val="22"/>
          <w:szCs w:val="22"/>
          <w:lang w:val="ka-GE"/>
        </w:rPr>
        <w:t>ა</w:t>
      </w:r>
      <w:r w:rsidR="005A3EC8">
        <w:rPr>
          <w:rFonts w:ascii="Sylfaen" w:hAnsi="Sylfaen"/>
          <w:sz w:val="22"/>
          <w:szCs w:val="22"/>
          <w:lang w:val="ka-GE"/>
        </w:rPr>
        <w:t xml:space="preserve"> კვების მრეწველობაში</w:t>
      </w:r>
      <w:r w:rsidR="002602FB">
        <w:rPr>
          <w:rFonts w:ascii="Sylfaen" w:hAnsi="Sylfaen"/>
          <w:sz w:val="22"/>
          <w:szCs w:val="22"/>
          <w:lang w:val="ka-GE"/>
        </w:rPr>
        <w:t xml:space="preserve"> და ა.შ.</w:t>
      </w:r>
      <w:r w:rsidR="005A3EC8">
        <w:rPr>
          <w:rFonts w:ascii="Sylfaen" w:hAnsi="Sylfaen"/>
          <w:sz w:val="22"/>
          <w:szCs w:val="22"/>
          <w:lang w:val="ka-GE"/>
        </w:rPr>
        <w:t>).</w:t>
      </w:r>
    </w:p>
    <w:p w:rsidR="00A36644" w:rsidRPr="00072998" w:rsidRDefault="00220D12" w:rsidP="003B0EAC">
      <w:pPr>
        <w:spacing w:before="240" w:after="240" w:line="276" w:lineRule="auto"/>
        <w:rPr>
          <w:b/>
          <w:bCs/>
          <w:sz w:val="22"/>
          <w:szCs w:val="22"/>
          <w:lang w:val="ka-GE"/>
        </w:rPr>
      </w:pPr>
      <w:r>
        <w:rPr>
          <w:rFonts w:ascii="Sylfaen" w:hAnsi="Sylfaen"/>
          <w:b/>
          <w:iCs/>
          <w:color w:val="4F81BD"/>
          <w:spacing w:val="15"/>
          <w:sz w:val="22"/>
          <w:szCs w:val="22"/>
          <w:lang w:val="ka-GE"/>
        </w:rPr>
        <w:t>გაუტეხავი თხილის მიღება</w:t>
      </w:r>
    </w:p>
    <w:p w:rsidR="00220D12" w:rsidRDefault="00220D12" w:rsidP="002051B9">
      <w:pPr>
        <w:spacing w:before="120" w:after="120" w:line="276" w:lineRule="auto"/>
        <w:jc w:val="both"/>
        <w:rPr>
          <w:rFonts w:ascii="Sylfaen" w:hAnsi="Sylfaen"/>
          <w:sz w:val="22"/>
          <w:szCs w:val="22"/>
          <w:lang w:val="ka-GE"/>
        </w:rPr>
      </w:pPr>
      <w:bookmarkStart w:id="14" w:name="_Toc119330586"/>
      <w:bookmarkStart w:id="15" w:name="_Toc136925715"/>
      <w:bookmarkStart w:id="16" w:name="_Toc136925766"/>
      <w:bookmarkStart w:id="17" w:name="_Toc136925822"/>
      <w:bookmarkStart w:id="18" w:name="_Toc137625960"/>
      <w:bookmarkStart w:id="19" w:name="_Toc148590093"/>
      <w:bookmarkStart w:id="20" w:name="_Toc176453636"/>
      <w:r w:rsidRPr="002051B9">
        <w:rPr>
          <w:rFonts w:ascii="Sylfaen" w:hAnsi="Sylfaen"/>
          <w:sz w:val="22"/>
          <w:szCs w:val="22"/>
          <w:lang w:val="ka-GE"/>
        </w:rPr>
        <w:t>კომპანია ნედლი გაუტეხავი თხილის მიღებას ახორციელებს როგორც ადგილობრივი მცირე ზომის ფერმერებისგან ასევე კონტრაქტორ</w:t>
      </w:r>
      <w:r w:rsidR="005A3EC8">
        <w:rPr>
          <w:rFonts w:ascii="Sylfaen" w:hAnsi="Sylfaen"/>
          <w:sz w:val="22"/>
          <w:szCs w:val="22"/>
          <w:lang w:val="ka-GE"/>
        </w:rPr>
        <w:t>ი</w:t>
      </w:r>
      <w:r w:rsidRPr="002051B9">
        <w:rPr>
          <w:rFonts w:ascii="Sylfaen" w:hAnsi="Sylfaen"/>
          <w:sz w:val="22"/>
          <w:szCs w:val="22"/>
          <w:lang w:val="ka-GE"/>
        </w:rPr>
        <w:t xml:space="preserve"> დამამზადებლებ</w:t>
      </w:r>
      <w:r w:rsidR="005A3EC8">
        <w:rPr>
          <w:rFonts w:ascii="Sylfaen" w:hAnsi="Sylfaen"/>
          <w:sz w:val="22"/>
          <w:szCs w:val="22"/>
          <w:lang w:val="ka-GE"/>
        </w:rPr>
        <w:t>ისგან</w:t>
      </w:r>
      <w:r w:rsidRPr="002051B9">
        <w:rPr>
          <w:rFonts w:ascii="Sylfaen" w:hAnsi="Sylfaen"/>
          <w:sz w:val="22"/>
          <w:szCs w:val="22"/>
          <w:lang w:val="ka-GE"/>
        </w:rPr>
        <w:t>, რომლებიც თავის მხრივ აგროვებენ თხილს სხვადასხვა ფერმერ</w:t>
      </w:r>
      <w:r w:rsidR="008361FA">
        <w:rPr>
          <w:rFonts w:ascii="Sylfaen" w:hAnsi="Sylfaen"/>
          <w:sz w:val="22"/>
          <w:szCs w:val="22"/>
          <w:lang w:val="ka-GE"/>
        </w:rPr>
        <w:t>ებ</w:t>
      </w:r>
      <w:r w:rsidRPr="002051B9">
        <w:rPr>
          <w:rFonts w:ascii="Sylfaen" w:hAnsi="Sylfaen"/>
          <w:sz w:val="22"/>
          <w:szCs w:val="22"/>
          <w:lang w:val="ka-GE"/>
        </w:rPr>
        <w:t xml:space="preserve">ისგან. </w:t>
      </w:r>
      <w:r w:rsidR="002051B9" w:rsidRPr="002051B9">
        <w:rPr>
          <w:rFonts w:ascii="Sylfaen" w:hAnsi="Sylfaen"/>
          <w:sz w:val="22"/>
          <w:szCs w:val="22"/>
          <w:lang w:val="ka-GE"/>
        </w:rPr>
        <w:t>მზა პროდუქციის ხარისხის უზრუნველყოფის მიზნით აუცილებელია შემოსულ ნედლეულზე სათანადო კონტროლის დაწესება.</w:t>
      </w:r>
      <w:r w:rsidRPr="002051B9">
        <w:rPr>
          <w:rFonts w:ascii="AcadNusx" w:hAnsi="AcadNusx"/>
          <w:sz w:val="22"/>
          <w:szCs w:val="22"/>
          <w:lang w:val="pt-BR"/>
        </w:rPr>
        <w:t xml:space="preserve"> </w:t>
      </w:r>
    </w:p>
    <w:p w:rsidR="002051B9" w:rsidRPr="00FA6D66" w:rsidRDefault="002051B9" w:rsidP="002051B9">
      <w:pPr>
        <w:spacing w:before="120" w:after="120" w:line="276" w:lineRule="auto"/>
        <w:jc w:val="both"/>
        <w:rPr>
          <w:rFonts w:ascii="Sylfaen" w:hAnsi="Sylfaen"/>
          <w:sz w:val="22"/>
          <w:szCs w:val="22"/>
          <w:lang w:val="ka-GE"/>
        </w:rPr>
      </w:pPr>
      <w:r w:rsidRPr="00FA6D66">
        <w:rPr>
          <w:rFonts w:ascii="Sylfaen" w:hAnsi="Sylfaen"/>
          <w:sz w:val="22"/>
          <w:szCs w:val="22"/>
          <w:lang w:val="ka-GE"/>
        </w:rPr>
        <w:lastRenderedPageBreak/>
        <w:t>თხილის მიღებ</w:t>
      </w:r>
      <w:r w:rsidRPr="002602FB">
        <w:rPr>
          <w:rFonts w:ascii="Sylfaen" w:hAnsi="Sylfaen"/>
          <w:sz w:val="22"/>
          <w:szCs w:val="22"/>
          <w:lang w:val="ka-GE"/>
        </w:rPr>
        <w:t>ისას [</w:t>
      </w:r>
      <w:r w:rsidR="002602FB" w:rsidRPr="002602FB">
        <w:rPr>
          <w:rFonts w:ascii="Sylfaen" w:hAnsi="Sylfaen"/>
          <w:sz w:val="22"/>
          <w:szCs w:val="22"/>
          <w:lang w:val="ka-GE"/>
        </w:rPr>
        <w:t>მიუთითეთ პასუხისმგებელი პირი</w:t>
      </w:r>
      <w:r w:rsidRPr="002602FB">
        <w:rPr>
          <w:rFonts w:ascii="Sylfaen" w:hAnsi="Sylfaen"/>
          <w:sz w:val="22"/>
          <w:szCs w:val="22"/>
          <w:lang w:val="ka-GE"/>
        </w:rPr>
        <w:t>]</w:t>
      </w:r>
      <w:r w:rsidRPr="00FA6D66">
        <w:rPr>
          <w:rFonts w:ascii="Sylfaen" w:hAnsi="Sylfaen"/>
          <w:sz w:val="22"/>
          <w:szCs w:val="22"/>
          <w:lang w:val="ka-GE"/>
        </w:rPr>
        <w:t xml:space="preserve"> ახორციელებს თითოეული ტომრის დაშტირვას და ნიმუშის აღებას.</w:t>
      </w:r>
      <w:r w:rsidR="00C6334C" w:rsidRPr="00FA6D66">
        <w:rPr>
          <w:rFonts w:ascii="Sylfaen" w:hAnsi="Sylfaen"/>
          <w:sz w:val="22"/>
          <w:szCs w:val="22"/>
          <w:lang w:val="ka-GE"/>
        </w:rPr>
        <w:t xml:space="preserve"> აღებული ნიმუში მოწმდება შემდეგი მახასიათებლების მიხედვით</w:t>
      </w:r>
      <w:r w:rsidR="002602FB">
        <w:rPr>
          <w:rFonts w:ascii="Sylfaen" w:hAnsi="Sylfaen"/>
          <w:sz w:val="22"/>
          <w:szCs w:val="22"/>
          <w:lang w:val="ka-GE"/>
        </w:rPr>
        <w:t xml:space="preserve"> [ქვევით ჩამოთვლილი პარამეტრებიდან მიუთითეთ თქვენი კომპანიის მიერ განსაზღვრული მოთხოვნები]</w:t>
      </w:r>
      <w:r w:rsidR="00C6334C" w:rsidRPr="00FA6D66">
        <w:rPr>
          <w:rFonts w:ascii="Sylfaen" w:hAnsi="Sylfaen"/>
          <w:sz w:val="22"/>
          <w:szCs w:val="22"/>
          <w:lang w:val="ka-GE"/>
        </w:rPr>
        <w:t>:</w:t>
      </w:r>
    </w:p>
    <w:p w:rsidR="00220D12" w:rsidRPr="00FA6D66" w:rsidRDefault="00C6334C" w:rsidP="00C945A8">
      <w:pPr>
        <w:pStyle w:val="ListParagraph"/>
        <w:numPr>
          <w:ilvl w:val="0"/>
          <w:numId w:val="2"/>
        </w:numPr>
        <w:spacing w:before="40" w:after="40"/>
        <w:contextualSpacing w:val="0"/>
        <w:jc w:val="both"/>
        <w:rPr>
          <w:rFonts w:ascii="AcadNusx" w:hAnsi="AcadNusx"/>
          <w:sz w:val="22"/>
          <w:szCs w:val="22"/>
          <w:lang w:val="pt-BR"/>
        </w:rPr>
      </w:pPr>
      <w:r w:rsidRPr="00FA6D66">
        <w:rPr>
          <w:rFonts w:ascii="Sylfaen" w:hAnsi="Sylfaen"/>
          <w:sz w:val="22"/>
          <w:szCs w:val="22"/>
          <w:lang w:val="ka-GE"/>
        </w:rPr>
        <w:t xml:space="preserve">თხილის სიმუქე - </w:t>
      </w:r>
      <w:r w:rsidR="002602FB" w:rsidRPr="00FA6D66">
        <w:rPr>
          <w:rFonts w:ascii="Sylfaen" w:hAnsi="Sylfaen"/>
          <w:sz w:val="22"/>
          <w:szCs w:val="22"/>
          <w:lang w:val="ka-GE"/>
        </w:rPr>
        <w:t>თხილი არ უნდა იყოს</w:t>
      </w:r>
      <w:r w:rsidR="002602FB">
        <w:rPr>
          <w:rFonts w:ascii="Sylfaen" w:hAnsi="Sylfaen"/>
          <w:sz w:val="22"/>
          <w:szCs w:val="22"/>
          <w:lang w:val="ka-GE"/>
        </w:rPr>
        <w:t xml:space="preserve"> უჩვეულოდ მუქი ფერის, თხილი უნდა იყოს მიმდინარე სეზონის მოსავლის</w:t>
      </w:r>
      <w:r w:rsidRPr="00FA6D66">
        <w:rPr>
          <w:rFonts w:ascii="Sylfaen" w:hAnsi="Sylfaen"/>
          <w:sz w:val="22"/>
          <w:szCs w:val="22"/>
          <w:lang w:val="ka-GE"/>
        </w:rPr>
        <w:t>;</w:t>
      </w:r>
    </w:p>
    <w:p w:rsidR="00C6334C" w:rsidRPr="00B65CEE" w:rsidRDefault="00C6334C" w:rsidP="00C945A8">
      <w:pPr>
        <w:pStyle w:val="ListParagraph"/>
        <w:numPr>
          <w:ilvl w:val="0"/>
          <w:numId w:val="2"/>
        </w:numPr>
        <w:spacing w:before="40" w:after="40"/>
        <w:contextualSpacing w:val="0"/>
        <w:jc w:val="both"/>
        <w:rPr>
          <w:rFonts w:ascii="AcadNusx" w:hAnsi="AcadNusx"/>
          <w:sz w:val="22"/>
          <w:szCs w:val="22"/>
          <w:lang w:val="pt-BR"/>
        </w:rPr>
      </w:pPr>
      <w:r w:rsidRPr="00FA6D66">
        <w:rPr>
          <w:rFonts w:ascii="Sylfaen" w:hAnsi="Sylfaen"/>
          <w:sz w:val="22"/>
          <w:szCs w:val="22"/>
          <w:lang w:val="ka-GE"/>
        </w:rPr>
        <w:t xml:space="preserve">აშკარა სიდამპლე - </w:t>
      </w:r>
      <w:r w:rsidR="002602FB" w:rsidRPr="00FA6D66">
        <w:rPr>
          <w:rFonts w:ascii="Sylfaen" w:hAnsi="Sylfaen"/>
          <w:sz w:val="22"/>
          <w:szCs w:val="22"/>
          <w:lang w:val="ka-GE"/>
        </w:rPr>
        <w:t xml:space="preserve">ნიმუშის აშკარა სიდამპლე არ უნდა აღემატებოდეს </w:t>
      </w:r>
      <w:r w:rsidR="002602FB" w:rsidRPr="00AE0A8A">
        <w:rPr>
          <w:rFonts w:ascii="Sylfaen" w:hAnsi="Sylfaen"/>
          <w:sz w:val="22"/>
          <w:szCs w:val="22"/>
          <w:lang w:val="ka-GE"/>
        </w:rPr>
        <w:t>2%-ს</w:t>
      </w:r>
      <w:r w:rsidR="002602FB">
        <w:rPr>
          <w:rFonts w:ascii="Sylfaen" w:hAnsi="Sylfaen"/>
          <w:sz w:val="22"/>
          <w:szCs w:val="22"/>
          <w:lang w:val="ka-GE"/>
        </w:rPr>
        <w:t xml:space="preserve"> [ან მიუთითეთ თქვენს მიერ აშკარა სიდამპლისთვის განსაზღვრული მაქსმიმალურად დასაშვები მაჩვენებელი]</w:t>
      </w:r>
      <w:r w:rsidR="008C54AF" w:rsidRPr="00FA6D66">
        <w:rPr>
          <w:rFonts w:ascii="Sylfaen" w:hAnsi="Sylfaen"/>
          <w:sz w:val="22"/>
          <w:szCs w:val="22"/>
          <w:lang w:val="ka-GE"/>
        </w:rPr>
        <w:t>;</w:t>
      </w:r>
    </w:p>
    <w:p w:rsidR="00B65CEE" w:rsidRPr="00FA6D66" w:rsidRDefault="00B65CEE" w:rsidP="00C945A8">
      <w:pPr>
        <w:pStyle w:val="ListParagraph"/>
        <w:numPr>
          <w:ilvl w:val="0"/>
          <w:numId w:val="2"/>
        </w:numPr>
        <w:spacing w:before="40" w:after="40"/>
        <w:contextualSpacing w:val="0"/>
        <w:jc w:val="both"/>
        <w:rPr>
          <w:rFonts w:ascii="AcadNusx" w:hAnsi="AcadNusx"/>
          <w:sz w:val="22"/>
          <w:szCs w:val="22"/>
          <w:lang w:val="pt-BR"/>
        </w:rPr>
      </w:pPr>
      <w:r>
        <w:rPr>
          <w:rFonts w:ascii="Sylfaen" w:hAnsi="Sylfaen"/>
          <w:sz w:val="22"/>
          <w:szCs w:val="22"/>
          <w:lang w:val="ka-GE"/>
        </w:rPr>
        <w:t xml:space="preserve">ფარული სიდამპლე - </w:t>
      </w:r>
      <w:r w:rsidR="002602FB">
        <w:rPr>
          <w:rFonts w:ascii="Sylfaen" w:hAnsi="Sylfaen"/>
          <w:sz w:val="22"/>
          <w:szCs w:val="22"/>
          <w:lang w:val="ka-GE"/>
        </w:rPr>
        <w:t>[მიუთითეთ თქვენს მიერ ფარული სიდამპლისთვის განსაზღვრული მაქსმიმალურად დასაშვები მაჩვენებელი]</w:t>
      </w:r>
      <w:r>
        <w:rPr>
          <w:rFonts w:ascii="Sylfaen" w:hAnsi="Sylfaen"/>
          <w:sz w:val="22"/>
          <w:szCs w:val="22"/>
          <w:lang w:val="ka-GE"/>
        </w:rPr>
        <w:t>;</w:t>
      </w:r>
    </w:p>
    <w:p w:rsidR="008C54AF" w:rsidRPr="00B65CEE" w:rsidRDefault="008C54AF" w:rsidP="00C945A8">
      <w:pPr>
        <w:pStyle w:val="ListParagraph"/>
        <w:numPr>
          <w:ilvl w:val="0"/>
          <w:numId w:val="2"/>
        </w:numPr>
        <w:spacing w:before="40" w:after="40"/>
        <w:contextualSpacing w:val="0"/>
        <w:jc w:val="both"/>
        <w:rPr>
          <w:rFonts w:ascii="AcadNusx" w:hAnsi="AcadNusx"/>
          <w:sz w:val="22"/>
          <w:szCs w:val="22"/>
          <w:lang w:val="pt-BR"/>
        </w:rPr>
      </w:pPr>
      <w:r w:rsidRPr="00FA6D66">
        <w:rPr>
          <w:rFonts w:ascii="Sylfaen" w:hAnsi="Sylfaen"/>
          <w:sz w:val="22"/>
          <w:szCs w:val="22"/>
          <w:lang w:val="ka-GE"/>
        </w:rPr>
        <w:t>მავნებლებით დაბინძურებული - არ დაიშვება;</w:t>
      </w:r>
    </w:p>
    <w:p w:rsidR="002602FB" w:rsidRPr="00B65CEE" w:rsidRDefault="002602FB" w:rsidP="002602FB">
      <w:pPr>
        <w:pStyle w:val="ListParagraph"/>
        <w:numPr>
          <w:ilvl w:val="0"/>
          <w:numId w:val="2"/>
        </w:numPr>
        <w:spacing w:before="40" w:after="40"/>
        <w:contextualSpacing w:val="0"/>
        <w:jc w:val="both"/>
        <w:rPr>
          <w:rFonts w:ascii="AcadNusx" w:hAnsi="AcadNusx"/>
          <w:sz w:val="22"/>
          <w:szCs w:val="22"/>
          <w:lang w:val="pt-BR"/>
        </w:rPr>
      </w:pPr>
      <w:r>
        <w:rPr>
          <w:rFonts w:ascii="Sylfaen" w:hAnsi="Sylfaen"/>
          <w:sz w:val="22"/>
          <w:szCs w:val="22"/>
          <w:lang w:val="ka-GE"/>
        </w:rPr>
        <w:t>თხილი უნდა იყოს საბურველის გარეშე;</w:t>
      </w:r>
    </w:p>
    <w:p w:rsidR="00B65CEE" w:rsidRPr="00FA6D66" w:rsidRDefault="00B65CEE" w:rsidP="00C945A8">
      <w:pPr>
        <w:pStyle w:val="ListParagraph"/>
        <w:numPr>
          <w:ilvl w:val="0"/>
          <w:numId w:val="2"/>
        </w:numPr>
        <w:spacing w:before="40" w:after="40"/>
        <w:contextualSpacing w:val="0"/>
        <w:jc w:val="both"/>
        <w:rPr>
          <w:rFonts w:ascii="AcadNusx" w:hAnsi="AcadNusx"/>
          <w:sz w:val="22"/>
          <w:szCs w:val="22"/>
          <w:lang w:val="pt-BR"/>
        </w:rPr>
      </w:pPr>
      <w:r w:rsidRPr="002602FB">
        <w:rPr>
          <w:rFonts w:ascii="Sylfaen" w:hAnsi="Sylfaen"/>
          <w:sz w:val="22"/>
          <w:szCs w:val="22"/>
          <w:lang w:val="ka-GE"/>
        </w:rPr>
        <w:t xml:space="preserve">გამოსავლიანობა - </w:t>
      </w:r>
      <w:r w:rsidR="002602FB">
        <w:rPr>
          <w:rFonts w:ascii="Sylfaen" w:hAnsi="Sylfaen"/>
          <w:sz w:val="22"/>
          <w:szCs w:val="22"/>
          <w:lang w:val="ka-GE"/>
        </w:rPr>
        <w:t>[მიუთითეთ თქვენს მიერ გამოსავლიანობისთვის განსაზღვრული მინიმალური მაჩვენებელი]</w:t>
      </w:r>
      <w:r>
        <w:rPr>
          <w:rFonts w:ascii="Sylfaen" w:hAnsi="Sylfaen"/>
          <w:sz w:val="22"/>
          <w:szCs w:val="22"/>
          <w:lang w:val="ka-GE"/>
        </w:rPr>
        <w:t>;</w:t>
      </w:r>
    </w:p>
    <w:p w:rsidR="008C54AF" w:rsidRPr="002602FB" w:rsidRDefault="008C54AF" w:rsidP="00C945A8">
      <w:pPr>
        <w:pStyle w:val="ListParagraph"/>
        <w:numPr>
          <w:ilvl w:val="0"/>
          <w:numId w:val="2"/>
        </w:numPr>
        <w:spacing w:before="40" w:after="40"/>
        <w:contextualSpacing w:val="0"/>
        <w:jc w:val="both"/>
        <w:rPr>
          <w:rFonts w:ascii="AcadNusx" w:hAnsi="AcadNusx"/>
          <w:sz w:val="22"/>
          <w:szCs w:val="22"/>
          <w:lang w:val="pt-BR"/>
        </w:rPr>
      </w:pPr>
      <w:r w:rsidRPr="00FA6D66">
        <w:rPr>
          <w:rFonts w:ascii="Sylfaen" w:hAnsi="Sylfaen"/>
          <w:sz w:val="22"/>
          <w:szCs w:val="22"/>
          <w:lang w:val="ka-GE"/>
        </w:rPr>
        <w:t>თხილის ტენიანობა არ უნდა აღემატებოდეს 6%-ს იმ შემთხვევაში, თუ ნედლეულის მიღება ხდება წელიწადის იმ დროს, როდესაც თხილის ბუნებრივი ან/და ხელოვნური შრობა საწარმოში აღარ მოხდება</w:t>
      </w:r>
      <w:r w:rsidR="002602FB">
        <w:rPr>
          <w:rFonts w:ascii="Sylfaen" w:hAnsi="Sylfaen"/>
          <w:sz w:val="22"/>
          <w:szCs w:val="22"/>
          <w:lang w:val="ka-GE"/>
        </w:rPr>
        <w:t>;</w:t>
      </w:r>
    </w:p>
    <w:p w:rsidR="002602FB" w:rsidRPr="00FA6D66" w:rsidRDefault="002602FB" w:rsidP="00C945A8">
      <w:pPr>
        <w:pStyle w:val="ListParagraph"/>
        <w:numPr>
          <w:ilvl w:val="0"/>
          <w:numId w:val="2"/>
        </w:numPr>
        <w:spacing w:before="40" w:after="40"/>
        <w:contextualSpacing w:val="0"/>
        <w:jc w:val="both"/>
        <w:rPr>
          <w:rFonts w:ascii="AcadNusx" w:hAnsi="AcadNusx"/>
          <w:sz w:val="22"/>
          <w:szCs w:val="22"/>
          <w:lang w:val="pt-BR"/>
        </w:rPr>
      </w:pPr>
      <w:r>
        <w:rPr>
          <w:rFonts w:ascii="Sylfaen" w:hAnsi="Sylfaen"/>
          <w:sz w:val="22"/>
          <w:szCs w:val="22"/>
          <w:lang w:val="ka-GE"/>
        </w:rPr>
        <w:t>გასხვავებული ჯიშები არ უნდა იყოს შერეული.</w:t>
      </w:r>
    </w:p>
    <w:p w:rsidR="008C54AF" w:rsidRPr="00B65CEE" w:rsidRDefault="00FA6D66" w:rsidP="00B65CEE">
      <w:pPr>
        <w:spacing w:before="120" w:after="120" w:line="276" w:lineRule="auto"/>
        <w:jc w:val="both"/>
        <w:rPr>
          <w:rFonts w:ascii="Sylfaen" w:hAnsi="Sylfaen"/>
          <w:sz w:val="22"/>
          <w:szCs w:val="22"/>
          <w:lang w:val="ka-GE"/>
        </w:rPr>
      </w:pPr>
      <w:r w:rsidRPr="00B65CEE">
        <w:rPr>
          <w:rFonts w:ascii="Sylfaen" w:hAnsi="Sylfaen"/>
          <w:sz w:val="22"/>
          <w:szCs w:val="22"/>
          <w:lang w:val="ka-GE"/>
        </w:rPr>
        <w:t xml:space="preserve">ის თხილი, რომლის ნიმუში ზემოთ ჩამოთვლილ მოთხოვნებს არ აკმაყოფილებს, არ მიიღება და უბრუნდება მომწოდებელს. </w:t>
      </w:r>
    </w:p>
    <w:p w:rsidR="00220D12" w:rsidRPr="00B65CEE" w:rsidRDefault="00B65CEE" w:rsidP="00B65CEE">
      <w:pPr>
        <w:spacing w:before="120" w:after="120" w:line="276" w:lineRule="auto"/>
        <w:jc w:val="both"/>
        <w:rPr>
          <w:rFonts w:ascii="Sylfaen" w:hAnsi="Sylfaen"/>
          <w:sz w:val="22"/>
          <w:szCs w:val="22"/>
          <w:lang w:val="ka-GE"/>
        </w:rPr>
      </w:pPr>
      <w:r w:rsidRPr="00B65CEE">
        <w:rPr>
          <w:rFonts w:ascii="Sylfaen" w:hAnsi="Sylfaen"/>
          <w:sz w:val="22"/>
          <w:szCs w:val="22"/>
          <w:lang w:val="ka-GE"/>
        </w:rPr>
        <w:t>ნედლეულის მიღების</w:t>
      </w:r>
      <w:r w:rsidR="002602FB">
        <w:rPr>
          <w:rFonts w:ascii="Sylfaen" w:hAnsi="Sylfaen"/>
          <w:sz w:val="22"/>
          <w:szCs w:val="22"/>
          <w:lang w:val="ka-GE"/>
        </w:rPr>
        <w:t>ა</w:t>
      </w:r>
      <w:r w:rsidRPr="00B65CEE">
        <w:rPr>
          <w:rFonts w:ascii="Sylfaen" w:hAnsi="Sylfaen"/>
          <w:sz w:val="22"/>
          <w:szCs w:val="22"/>
          <w:lang w:val="ka-GE"/>
        </w:rPr>
        <w:t xml:space="preserve"> და შემოწმების </w:t>
      </w:r>
      <w:r>
        <w:rPr>
          <w:rFonts w:ascii="Sylfaen" w:hAnsi="Sylfaen"/>
          <w:sz w:val="22"/>
          <w:szCs w:val="22"/>
          <w:lang w:val="ka-GE"/>
        </w:rPr>
        <w:t>ქმედებებს</w:t>
      </w:r>
      <w:r w:rsidR="00CC4459">
        <w:rPr>
          <w:rFonts w:ascii="Sylfaen" w:hAnsi="Sylfaen"/>
          <w:sz w:val="22"/>
          <w:szCs w:val="22"/>
          <w:lang w:val="ka-GE"/>
        </w:rPr>
        <w:t>, მათ შორის თხილის უარყოფის ფაქტებს,</w:t>
      </w:r>
      <w:r>
        <w:rPr>
          <w:rFonts w:ascii="Sylfaen" w:hAnsi="Sylfaen"/>
          <w:sz w:val="22"/>
          <w:szCs w:val="22"/>
          <w:lang w:val="ka-GE"/>
        </w:rPr>
        <w:t xml:space="preserve"> </w:t>
      </w:r>
      <w:r w:rsidR="002602FB">
        <w:rPr>
          <w:rFonts w:ascii="Sylfaen" w:hAnsi="Sylfaen"/>
          <w:sz w:val="22"/>
          <w:szCs w:val="22"/>
          <w:lang w:val="ka-GE"/>
        </w:rPr>
        <w:t xml:space="preserve">[მიუთითეთ </w:t>
      </w:r>
      <w:r w:rsidR="000110B1">
        <w:rPr>
          <w:rFonts w:ascii="Sylfaen" w:hAnsi="Sylfaen"/>
          <w:sz w:val="22"/>
          <w:szCs w:val="22"/>
          <w:lang w:val="ka-GE"/>
        </w:rPr>
        <w:t xml:space="preserve">პასუხისმგებელი </w:t>
      </w:r>
      <w:r w:rsidR="002602FB">
        <w:rPr>
          <w:rFonts w:ascii="Sylfaen" w:hAnsi="Sylfaen"/>
          <w:sz w:val="22"/>
          <w:szCs w:val="22"/>
          <w:lang w:val="ka-GE"/>
        </w:rPr>
        <w:t>პირი]</w:t>
      </w:r>
      <w:r w:rsidRPr="00B65CEE">
        <w:rPr>
          <w:rFonts w:ascii="Sylfaen" w:hAnsi="Sylfaen"/>
          <w:sz w:val="22"/>
          <w:szCs w:val="22"/>
          <w:lang w:val="ka-GE"/>
        </w:rPr>
        <w:t xml:space="preserve"> აღრიცხ</w:t>
      </w:r>
      <w:r>
        <w:rPr>
          <w:rFonts w:ascii="Sylfaen" w:hAnsi="Sylfaen"/>
          <w:sz w:val="22"/>
          <w:szCs w:val="22"/>
          <w:lang w:val="ka-GE"/>
        </w:rPr>
        <w:t>ავს</w:t>
      </w:r>
      <w:r w:rsidRPr="00B65CEE">
        <w:rPr>
          <w:rFonts w:ascii="Sylfaen" w:hAnsi="Sylfaen"/>
          <w:sz w:val="22"/>
          <w:szCs w:val="22"/>
          <w:lang w:val="ka-GE"/>
        </w:rPr>
        <w:t xml:space="preserve"> „</w:t>
      </w:r>
      <w:r w:rsidR="001042A9">
        <w:rPr>
          <w:rFonts w:ascii="Sylfaen" w:hAnsi="Sylfaen"/>
          <w:sz w:val="22"/>
          <w:szCs w:val="22"/>
          <w:lang w:val="ka-GE"/>
        </w:rPr>
        <w:t>გაუტეხავი თხილის</w:t>
      </w:r>
      <w:r w:rsidRPr="00B65CEE">
        <w:rPr>
          <w:rFonts w:ascii="Sylfaen" w:hAnsi="Sylfaen"/>
          <w:sz w:val="22"/>
          <w:szCs w:val="22"/>
          <w:lang w:val="ka-GE"/>
        </w:rPr>
        <w:t xml:space="preserve"> მიღების ჟურნალში“</w:t>
      </w:r>
      <w:r w:rsidR="001042A9">
        <w:rPr>
          <w:rFonts w:ascii="Sylfaen" w:hAnsi="Sylfaen"/>
          <w:sz w:val="22"/>
          <w:szCs w:val="22"/>
          <w:lang w:val="ka-GE"/>
        </w:rPr>
        <w:t xml:space="preserve"> (იხ. </w:t>
      </w:r>
      <w:r w:rsidR="001042A9" w:rsidRPr="001042A9">
        <w:rPr>
          <w:rFonts w:ascii="Sylfaen" w:hAnsi="Sylfaen"/>
          <w:sz w:val="22"/>
          <w:szCs w:val="22"/>
          <w:lang w:val="ka-GE"/>
        </w:rPr>
        <w:t>დანართი 2)</w:t>
      </w:r>
      <w:r w:rsidRPr="001042A9">
        <w:rPr>
          <w:rFonts w:ascii="Sylfaen" w:hAnsi="Sylfaen"/>
          <w:sz w:val="22"/>
          <w:szCs w:val="22"/>
          <w:lang w:val="ka-GE"/>
        </w:rPr>
        <w:t>.</w:t>
      </w:r>
    </w:p>
    <w:bookmarkEnd w:id="14"/>
    <w:bookmarkEnd w:id="15"/>
    <w:bookmarkEnd w:id="16"/>
    <w:bookmarkEnd w:id="17"/>
    <w:bookmarkEnd w:id="18"/>
    <w:bookmarkEnd w:id="19"/>
    <w:bookmarkEnd w:id="20"/>
    <w:p w:rsidR="00A36A88" w:rsidRPr="00D25E2D" w:rsidRDefault="008361FA" w:rsidP="00A36A88">
      <w:pPr>
        <w:spacing w:before="240" w:after="240" w:line="276" w:lineRule="auto"/>
        <w:rPr>
          <w:rFonts w:ascii="Sylfaen" w:hAnsi="Sylfaen"/>
          <w:b/>
          <w:iCs/>
          <w:color w:val="4F81BD"/>
          <w:spacing w:val="15"/>
          <w:sz w:val="22"/>
          <w:szCs w:val="22"/>
          <w:lang w:val="ka-GE"/>
        </w:rPr>
      </w:pPr>
      <w:r>
        <w:rPr>
          <w:rFonts w:ascii="Sylfaen" w:hAnsi="Sylfaen"/>
          <w:b/>
          <w:iCs/>
          <w:color w:val="4F81BD"/>
          <w:spacing w:val="15"/>
          <w:sz w:val="22"/>
          <w:szCs w:val="22"/>
          <w:lang w:val="ka-GE"/>
        </w:rPr>
        <w:t>თხილის მომწოდებლების კონტროლი</w:t>
      </w:r>
    </w:p>
    <w:p w:rsidR="007F729F" w:rsidRDefault="002602FB" w:rsidP="00AF2696">
      <w:pPr>
        <w:spacing w:before="120" w:after="120" w:line="276" w:lineRule="auto"/>
        <w:jc w:val="both"/>
        <w:rPr>
          <w:rFonts w:ascii="Sylfaen" w:hAnsi="Sylfaen"/>
          <w:sz w:val="22"/>
          <w:szCs w:val="22"/>
          <w:lang w:val="ka-GE"/>
        </w:rPr>
      </w:pPr>
      <w:r>
        <w:rPr>
          <w:rFonts w:ascii="Sylfaen" w:hAnsi="Sylfaen"/>
          <w:sz w:val="22"/>
          <w:szCs w:val="22"/>
          <w:lang w:val="ka-GE"/>
        </w:rPr>
        <w:t xml:space="preserve">მინიმუმ წელიწადში ორჯერ [ან მიუთითეთ თქვენთვის მისაღები სიხშირე] </w:t>
      </w:r>
      <w:r w:rsidR="008361FA">
        <w:rPr>
          <w:rFonts w:ascii="Sylfaen" w:hAnsi="Sylfaen"/>
          <w:sz w:val="22"/>
          <w:szCs w:val="22"/>
          <w:lang w:val="ka-GE"/>
        </w:rPr>
        <w:t>სურსათის უვნებლობის</w:t>
      </w:r>
      <w:r>
        <w:rPr>
          <w:rFonts w:ascii="Sylfaen" w:hAnsi="Sylfaen"/>
          <w:sz w:val="22"/>
          <w:szCs w:val="22"/>
          <w:lang w:val="ka-GE"/>
        </w:rPr>
        <w:t>ა</w:t>
      </w:r>
      <w:r w:rsidR="008361FA">
        <w:rPr>
          <w:rFonts w:ascii="Sylfaen" w:hAnsi="Sylfaen"/>
          <w:sz w:val="22"/>
          <w:szCs w:val="22"/>
          <w:lang w:val="ka-GE"/>
        </w:rPr>
        <w:t xml:space="preserve"> და ხარისხის მენეჯერი</w:t>
      </w:r>
      <w:r w:rsidR="00D51296">
        <w:rPr>
          <w:rFonts w:ascii="Sylfaen" w:hAnsi="Sylfaen"/>
          <w:sz w:val="22"/>
          <w:szCs w:val="22"/>
          <w:lang w:val="ka-GE"/>
        </w:rPr>
        <w:t xml:space="preserve"> და</w:t>
      </w:r>
      <w:r w:rsidR="008361FA">
        <w:rPr>
          <w:rFonts w:ascii="Sylfaen" w:hAnsi="Sylfaen"/>
          <w:sz w:val="22"/>
          <w:szCs w:val="22"/>
          <w:lang w:val="ka-GE"/>
        </w:rPr>
        <w:t xml:space="preserve"> </w:t>
      </w:r>
      <w:r w:rsidR="008361FA" w:rsidRPr="002602FB">
        <w:rPr>
          <w:rFonts w:ascii="Sylfaen" w:hAnsi="Sylfaen"/>
          <w:sz w:val="22"/>
          <w:szCs w:val="22"/>
          <w:lang w:val="ka-GE"/>
        </w:rPr>
        <w:t>შესყიდვების მენეჯერი</w:t>
      </w:r>
      <w:r w:rsidR="008361FA">
        <w:rPr>
          <w:rFonts w:ascii="Sylfaen" w:hAnsi="Sylfaen"/>
          <w:sz w:val="22"/>
          <w:szCs w:val="22"/>
          <w:lang w:val="ka-GE"/>
        </w:rPr>
        <w:t xml:space="preserve"> </w:t>
      </w:r>
      <w:r w:rsidR="00D51296">
        <w:rPr>
          <w:rFonts w:ascii="Sylfaen" w:hAnsi="Sylfaen"/>
          <w:sz w:val="22"/>
          <w:szCs w:val="22"/>
          <w:lang w:val="ka-GE"/>
        </w:rPr>
        <w:t xml:space="preserve">უზრუნველყოფენ მინიმუმ თხილის </w:t>
      </w:r>
      <w:r w:rsidR="000110B1">
        <w:rPr>
          <w:rFonts w:ascii="Sylfaen" w:hAnsi="Sylfaen"/>
          <w:sz w:val="22"/>
          <w:szCs w:val="22"/>
          <w:lang w:val="en-US"/>
        </w:rPr>
        <w:t xml:space="preserve">____ </w:t>
      </w:r>
      <w:r w:rsidR="000110B1">
        <w:rPr>
          <w:rFonts w:ascii="Sylfaen" w:hAnsi="Sylfaen"/>
          <w:sz w:val="22"/>
          <w:szCs w:val="22"/>
          <w:lang w:val="ka-GE"/>
        </w:rPr>
        <w:t>[მიუთითეთ რაოდენობა]</w:t>
      </w:r>
      <w:r w:rsidR="00D51296">
        <w:rPr>
          <w:rFonts w:ascii="Sylfaen" w:hAnsi="Sylfaen"/>
          <w:sz w:val="22"/>
          <w:szCs w:val="22"/>
          <w:lang w:val="ka-GE"/>
        </w:rPr>
        <w:t xml:space="preserve"> დამამზადებლის </w:t>
      </w:r>
      <w:r w:rsidR="00A775EF">
        <w:rPr>
          <w:rFonts w:ascii="Sylfaen" w:hAnsi="Sylfaen"/>
          <w:sz w:val="22"/>
          <w:szCs w:val="22"/>
          <w:lang w:val="ka-GE"/>
        </w:rPr>
        <w:t>ადგილის მონახულებას</w:t>
      </w:r>
      <w:r>
        <w:rPr>
          <w:rFonts w:ascii="Sylfaen" w:hAnsi="Sylfaen"/>
          <w:sz w:val="22"/>
          <w:szCs w:val="22"/>
          <w:lang w:val="ka-GE"/>
        </w:rPr>
        <w:t>ა</w:t>
      </w:r>
      <w:r w:rsidR="00A775EF">
        <w:rPr>
          <w:rFonts w:ascii="Sylfaen" w:hAnsi="Sylfaen"/>
          <w:sz w:val="22"/>
          <w:szCs w:val="22"/>
          <w:lang w:val="ka-GE"/>
        </w:rPr>
        <w:t xml:space="preserve"> და </w:t>
      </w:r>
      <w:r w:rsidR="002358AD">
        <w:rPr>
          <w:rFonts w:ascii="Sylfaen" w:hAnsi="Sylfaen"/>
          <w:sz w:val="22"/>
          <w:szCs w:val="22"/>
          <w:lang w:val="ka-GE"/>
        </w:rPr>
        <w:t>თხილის შენახვის პ</w:t>
      </w:r>
      <w:r w:rsidR="00A775EF">
        <w:rPr>
          <w:rFonts w:ascii="Sylfaen" w:hAnsi="Sylfaen"/>
          <w:sz w:val="22"/>
          <w:szCs w:val="22"/>
          <w:lang w:val="ka-GE"/>
        </w:rPr>
        <w:t xml:space="preserve">ირობების </w:t>
      </w:r>
      <w:r w:rsidR="002358AD">
        <w:rPr>
          <w:rFonts w:ascii="Sylfaen" w:hAnsi="Sylfaen"/>
          <w:sz w:val="22"/>
          <w:szCs w:val="22"/>
          <w:lang w:val="ka-GE"/>
        </w:rPr>
        <w:t>შეფასებას. შედეგები ფიქსირდება „მომწოდებლების შეფასების ჟურნალში“</w:t>
      </w:r>
      <w:r w:rsidR="001042A9">
        <w:rPr>
          <w:rFonts w:ascii="Sylfaen" w:hAnsi="Sylfaen"/>
          <w:sz w:val="22"/>
          <w:szCs w:val="22"/>
          <w:lang w:val="ka-GE"/>
        </w:rPr>
        <w:t xml:space="preserve"> (იხ. დანართი 3)</w:t>
      </w:r>
      <w:r w:rsidR="002358AD">
        <w:rPr>
          <w:rFonts w:ascii="Sylfaen" w:hAnsi="Sylfaen"/>
          <w:sz w:val="22"/>
          <w:szCs w:val="22"/>
          <w:lang w:val="ka-GE"/>
        </w:rPr>
        <w:t xml:space="preserve">. </w:t>
      </w:r>
    </w:p>
    <w:p w:rsidR="005A3EC8" w:rsidRPr="008361FA" w:rsidRDefault="005A3EC8" w:rsidP="00AF2696">
      <w:pPr>
        <w:spacing w:before="120" w:after="120" w:line="276" w:lineRule="auto"/>
        <w:jc w:val="both"/>
        <w:rPr>
          <w:rFonts w:ascii="Sylfaen" w:hAnsi="Sylfaen"/>
          <w:sz w:val="22"/>
          <w:szCs w:val="22"/>
          <w:lang w:val="ka-GE"/>
        </w:rPr>
      </w:pPr>
      <w:r>
        <w:rPr>
          <w:rFonts w:ascii="Sylfaen" w:hAnsi="Sylfaen"/>
          <w:sz w:val="22"/>
          <w:szCs w:val="22"/>
          <w:lang w:val="ka-GE"/>
        </w:rPr>
        <w:t xml:space="preserve">ყოველი სეზონის დაწყების წინ </w:t>
      </w:r>
      <w:r w:rsidRPr="002602FB">
        <w:rPr>
          <w:rFonts w:ascii="Sylfaen" w:hAnsi="Sylfaen"/>
          <w:sz w:val="22"/>
          <w:szCs w:val="22"/>
          <w:lang w:val="ka-GE"/>
        </w:rPr>
        <w:t>შესყიდვების მენეჯერი</w:t>
      </w:r>
      <w:r>
        <w:rPr>
          <w:rFonts w:ascii="Sylfaen" w:hAnsi="Sylfaen"/>
          <w:sz w:val="22"/>
          <w:szCs w:val="22"/>
          <w:lang w:val="ka-GE"/>
        </w:rPr>
        <w:t xml:space="preserve"> დამამზადებლებს უტარებს ინსტრუქტაჟს თხილის ხარისხისა და შენახვის პირობების შესახებ.</w:t>
      </w:r>
    </w:p>
    <w:p w:rsidR="000D2A73" w:rsidRPr="003B0EAC" w:rsidRDefault="000D2A73" w:rsidP="000D2A73">
      <w:pPr>
        <w:pStyle w:val="Heading2"/>
        <w:spacing w:before="240" w:after="240"/>
        <w:rPr>
          <w:rFonts w:ascii="Sylfaen" w:hAnsi="Sylfaen" w:cs="Sylfaen"/>
          <w:sz w:val="22"/>
          <w:szCs w:val="22"/>
          <w:lang w:val="ka-GE"/>
        </w:rPr>
      </w:pPr>
      <w:r w:rsidRPr="003B0EAC">
        <w:rPr>
          <w:rFonts w:ascii="Sylfaen" w:hAnsi="Sylfaen" w:cs="Sylfaen"/>
          <w:sz w:val="22"/>
          <w:szCs w:val="22"/>
          <w:lang w:val="ka-GE"/>
        </w:rPr>
        <w:t>ეფექტურობის გადამოწმება</w:t>
      </w:r>
    </w:p>
    <w:p w:rsidR="007F729F" w:rsidRPr="0014715B" w:rsidRDefault="002358AD" w:rsidP="007A3B11">
      <w:pPr>
        <w:spacing w:before="120" w:after="120" w:line="276" w:lineRule="auto"/>
        <w:jc w:val="both"/>
        <w:rPr>
          <w:rFonts w:ascii="AcadNusx" w:hAnsi="AcadNusx"/>
          <w:sz w:val="22"/>
          <w:szCs w:val="22"/>
          <w:lang w:val="pt-BR"/>
        </w:rPr>
      </w:pPr>
      <w:r>
        <w:rPr>
          <w:rFonts w:ascii="Sylfaen" w:hAnsi="Sylfaen"/>
          <w:sz w:val="22"/>
          <w:szCs w:val="22"/>
          <w:lang w:val="ka-GE"/>
        </w:rPr>
        <w:t xml:space="preserve">თვეში </w:t>
      </w:r>
      <w:r w:rsidR="000D2A73" w:rsidRPr="0014715B">
        <w:rPr>
          <w:rFonts w:ascii="Sylfaen" w:hAnsi="Sylfaen"/>
          <w:sz w:val="22"/>
          <w:szCs w:val="22"/>
          <w:lang w:val="ka-GE"/>
        </w:rPr>
        <w:t xml:space="preserve">ერთხელ </w:t>
      </w:r>
      <w:r>
        <w:rPr>
          <w:rFonts w:ascii="Sylfaen" w:hAnsi="Sylfaen"/>
          <w:sz w:val="22"/>
          <w:szCs w:val="22"/>
          <w:lang w:val="ka-GE"/>
        </w:rPr>
        <w:t>სურსათის უვნებლობის და ხარისხის მენეჯერი</w:t>
      </w:r>
      <w:r w:rsidR="000D2A73" w:rsidRPr="0014715B">
        <w:rPr>
          <w:rFonts w:ascii="Sylfaen" w:hAnsi="Sylfaen"/>
          <w:sz w:val="22"/>
          <w:szCs w:val="22"/>
          <w:lang w:val="ka-GE"/>
        </w:rPr>
        <w:t xml:space="preserve"> უზრუნველყოფს </w:t>
      </w:r>
      <w:r w:rsidR="007A3B11" w:rsidRPr="0014715B">
        <w:rPr>
          <w:rFonts w:ascii="Sylfaen" w:hAnsi="Sylfaen"/>
          <w:sz w:val="22"/>
          <w:szCs w:val="22"/>
          <w:lang w:val="ka-GE"/>
        </w:rPr>
        <w:t xml:space="preserve"> ჟურნალებ</w:t>
      </w:r>
      <w:r>
        <w:rPr>
          <w:rFonts w:ascii="Sylfaen" w:hAnsi="Sylfaen"/>
          <w:sz w:val="22"/>
          <w:szCs w:val="22"/>
          <w:lang w:val="ka-GE"/>
        </w:rPr>
        <w:t>ი</w:t>
      </w:r>
      <w:r w:rsidR="007A3B11" w:rsidRPr="0014715B">
        <w:rPr>
          <w:rFonts w:ascii="Sylfaen" w:hAnsi="Sylfaen"/>
          <w:sz w:val="22"/>
          <w:szCs w:val="22"/>
          <w:lang w:val="ka-GE"/>
        </w:rPr>
        <w:t>ს</w:t>
      </w:r>
      <w:r>
        <w:rPr>
          <w:rFonts w:ascii="Sylfaen" w:hAnsi="Sylfaen"/>
          <w:sz w:val="22"/>
          <w:szCs w:val="22"/>
          <w:lang w:val="ka-GE"/>
        </w:rPr>
        <w:t xml:space="preserve"> გადახედვას</w:t>
      </w:r>
      <w:r w:rsidR="007A3B11" w:rsidRPr="0014715B">
        <w:rPr>
          <w:rFonts w:ascii="Sylfaen" w:hAnsi="Sylfaen"/>
          <w:sz w:val="22"/>
          <w:szCs w:val="22"/>
          <w:lang w:val="ka-GE"/>
        </w:rPr>
        <w:t xml:space="preserve"> ჩანაწერების სიზუსტის და ასევე დაფიქსირებული ფაქტების შემოწმების მიზნით</w:t>
      </w:r>
      <w:r w:rsidR="00CC4459">
        <w:rPr>
          <w:rFonts w:ascii="Sylfaen" w:hAnsi="Sylfaen"/>
          <w:sz w:val="22"/>
          <w:szCs w:val="22"/>
          <w:lang w:val="ka-GE"/>
        </w:rPr>
        <w:t xml:space="preserve">, რაც მოიცავს თვის განმავლობაში კონკრეტული მომწოდებლისგან </w:t>
      </w:r>
      <w:r w:rsidR="00CC4459">
        <w:rPr>
          <w:rFonts w:ascii="Sylfaen" w:hAnsi="Sylfaen"/>
          <w:sz w:val="22"/>
          <w:szCs w:val="22"/>
          <w:lang w:val="ka-GE"/>
        </w:rPr>
        <w:lastRenderedPageBreak/>
        <w:t>შეუსაბამო თხილის მიღების ფაქტების ანალიზს</w:t>
      </w:r>
      <w:r w:rsidR="002602FB">
        <w:rPr>
          <w:rFonts w:ascii="Sylfaen" w:hAnsi="Sylfaen"/>
          <w:sz w:val="22"/>
          <w:szCs w:val="22"/>
          <w:lang w:val="ka-GE"/>
        </w:rPr>
        <w:t>ა</w:t>
      </w:r>
      <w:r w:rsidR="00CC4459">
        <w:rPr>
          <w:rFonts w:ascii="Sylfaen" w:hAnsi="Sylfaen"/>
          <w:sz w:val="22"/>
          <w:szCs w:val="22"/>
          <w:lang w:val="ka-GE"/>
        </w:rPr>
        <w:t xml:space="preserve"> და წინა პერიოდის სტატისტიკასთან შედარებას.</w:t>
      </w:r>
    </w:p>
    <w:p w:rsidR="000D2A73" w:rsidRPr="0014715B" w:rsidRDefault="000D2A73" w:rsidP="000D2A73">
      <w:pPr>
        <w:pStyle w:val="Heading2"/>
        <w:spacing w:before="240" w:after="240"/>
        <w:rPr>
          <w:rFonts w:ascii="Sylfaen" w:hAnsi="Sylfaen" w:cs="Sylfaen"/>
          <w:sz w:val="22"/>
          <w:szCs w:val="22"/>
          <w:lang w:val="ka-GE"/>
        </w:rPr>
      </w:pPr>
      <w:r w:rsidRPr="0014715B">
        <w:rPr>
          <w:rFonts w:ascii="Sylfaen" w:hAnsi="Sylfaen" w:cs="Sylfaen"/>
          <w:sz w:val="22"/>
          <w:szCs w:val="22"/>
          <w:lang w:val="ka-GE"/>
        </w:rPr>
        <w:t>პროცესის მოდიფიცირება, შესწორებ</w:t>
      </w:r>
      <w:r w:rsidR="002602FB">
        <w:rPr>
          <w:rFonts w:ascii="Sylfaen" w:hAnsi="Sylfaen" w:cs="Sylfaen"/>
          <w:sz w:val="22"/>
          <w:szCs w:val="22"/>
          <w:lang w:val="ka-GE"/>
        </w:rPr>
        <w:t>ა</w:t>
      </w:r>
      <w:r w:rsidRPr="0014715B">
        <w:rPr>
          <w:rFonts w:ascii="Sylfaen" w:hAnsi="Sylfaen" w:cs="Sylfaen"/>
          <w:sz w:val="22"/>
          <w:szCs w:val="22"/>
          <w:lang w:val="ka-GE"/>
        </w:rPr>
        <w:t>, მაკორექტირებელი ქმედებ</w:t>
      </w:r>
      <w:r w:rsidR="002602FB">
        <w:rPr>
          <w:rFonts w:ascii="Sylfaen" w:hAnsi="Sylfaen" w:cs="Sylfaen"/>
          <w:sz w:val="22"/>
          <w:szCs w:val="22"/>
          <w:lang w:val="ka-GE"/>
        </w:rPr>
        <w:t>ა</w:t>
      </w:r>
    </w:p>
    <w:p w:rsidR="007A3B11" w:rsidRPr="0014715B" w:rsidRDefault="0014715B" w:rsidP="00DB76A0">
      <w:pPr>
        <w:spacing w:before="120" w:after="120" w:line="276" w:lineRule="auto"/>
        <w:jc w:val="both"/>
        <w:rPr>
          <w:rFonts w:ascii="Sylfaen" w:hAnsi="Sylfaen"/>
          <w:sz w:val="22"/>
          <w:szCs w:val="22"/>
          <w:lang w:val="ka-GE"/>
        </w:rPr>
      </w:pPr>
      <w:r w:rsidRPr="0014715B">
        <w:rPr>
          <w:rFonts w:ascii="Sylfaen" w:hAnsi="Sylfaen"/>
          <w:sz w:val="22"/>
          <w:szCs w:val="22"/>
          <w:lang w:val="ka-GE"/>
        </w:rPr>
        <w:t xml:space="preserve">ქმედებების შესრულების ეფექტურობის გადამოწმებისას </w:t>
      </w:r>
      <w:r w:rsidR="007A3B11" w:rsidRPr="0014715B">
        <w:rPr>
          <w:rFonts w:ascii="Sylfaen" w:hAnsi="Sylfaen"/>
          <w:sz w:val="22"/>
          <w:szCs w:val="22"/>
          <w:lang w:val="ka-GE"/>
        </w:rPr>
        <w:t>დაფიქსირებული შედეგების ანალიზის</w:t>
      </w:r>
      <w:r w:rsidR="002602FB">
        <w:rPr>
          <w:rFonts w:ascii="Sylfaen" w:hAnsi="Sylfaen"/>
          <w:sz w:val="22"/>
          <w:szCs w:val="22"/>
          <w:lang w:val="ka-GE"/>
        </w:rPr>
        <w:t>ა</w:t>
      </w:r>
      <w:r w:rsidR="007A3B11" w:rsidRPr="0014715B">
        <w:rPr>
          <w:rFonts w:ascii="Sylfaen" w:hAnsi="Sylfaen"/>
          <w:sz w:val="22"/>
          <w:szCs w:val="22"/>
          <w:lang w:val="ka-GE"/>
        </w:rPr>
        <w:t xml:space="preserve"> და გამოვლენილი ტენდენციების საფუძველზე აუცილებლობის შემთხვევაში </w:t>
      </w:r>
      <w:r w:rsidR="000110B1">
        <w:rPr>
          <w:rFonts w:ascii="Sylfaen" w:hAnsi="Sylfaen"/>
          <w:sz w:val="22"/>
          <w:szCs w:val="22"/>
          <w:lang w:val="ka-GE"/>
        </w:rPr>
        <w:t>[მიუთითეთ შესაბამისი პასუხისმგებელი პირი]</w:t>
      </w:r>
      <w:r w:rsidR="007A3B11" w:rsidRPr="0014715B">
        <w:rPr>
          <w:rFonts w:ascii="Sylfaen" w:hAnsi="Sylfaen"/>
          <w:sz w:val="22"/>
          <w:szCs w:val="22"/>
          <w:lang w:val="ka-GE"/>
        </w:rPr>
        <w:t xml:space="preserve"> სურსათის უვნებლობის და ხარისხის მენეჯერთან შეთანხმებით იღებ</w:t>
      </w:r>
      <w:r w:rsidR="002358AD">
        <w:rPr>
          <w:rFonts w:ascii="Sylfaen" w:hAnsi="Sylfaen"/>
          <w:sz w:val="22"/>
          <w:szCs w:val="22"/>
          <w:lang w:val="ka-GE"/>
        </w:rPr>
        <w:t>ს</w:t>
      </w:r>
      <w:r w:rsidR="007A3B11" w:rsidRPr="0014715B">
        <w:rPr>
          <w:rFonts w:ascii="Sylfaen" w:hAnsi="Sylfaen"/>
          <w:sz w:val="22"/>
          <w:szCs w:val="22"/>
          <w:lang w:val="ka-GE"/>
        </w:rPr>
        <w:t xml:space="preserve"> გადაწყვეტილებას პროცესის მოდიფიცირების შესახებ, რაც შეიძლება მოიცავდეს:</w:t>
      </w:r>
    </w:p>
    <w:p w:rsidR="007A3B11" w:rsidRPr="0014715B" w:rsidRDefault="002358AD" w:rsidP="00C945A8">
      <w:pPr>
        <w:pStyle w:val="ListParagraph"/>
        <w:numPr>
          <w:ilvl w:val="0"/>
          <w:numId w:val="3"/>
        </w:numPr>
        <w:spacing w:before="40" w:after="40"/>
        <w:contextualSpacing w:val="0"/>
        <w:jc w:val="both"/>
        <w:rPr>
          <w:rFonts w:ascii="Sylfaen" w:hAnsi="Sylfaen"/>
          <w:sz w:val="22"/>
          <w:szCs w:val="22"/>
          <w:lang w:val="ka-GE"/>
        </w:rPr>
      </w:pPr>
      <w:r>
        <w:rPr>
          <w:rFonts w:ascii="Sylfaen" w:hAnsi="Sylfaen" w:cs="Sylfaen"/>
          <w:sz w:val="22"/>
          <w:szCs w:val="22"/>
          <w:lang w:val="ka-GE"/>
        </w:rPr>
        <w:t xml:space="preserve">მომწოდებლების გადაფასებას </w:t>
      </w:r>
      <w:r w:rsidR="002602FB">
        <w:rPr>
          <w:rFonts w:ascii="Sylfaen" w:hAnsi="Sylfaen" w:cs="Sylfaen"/>
          <w:sz w:val="22"/>
          <w:szCs w:val="22"/>
          <w:lang w:val="ka-GE"/>
        </w:rPr>
        <w:t>ან/და</w:t>
      </w:r>
      <w:r>
        <w:rPr>
          <w:rFonts w:ascii="Sylfaen" w:hAnsi="Sylfaen" w:cs="Sylfaen"/>
          <w:sz w:val="22"/>
          <w:szCs w:val="22"/>
          <w:lang w:val="ka-GE"/>
        </w:rPr>
        <w:t xml:space="preserve"> ახალი მომწოდებლების მოძიებას</w:t>
      </w:r>
      <w:r w:rsidR="007A3B11" w:rsidRPr="0014715B">
        <w:rPr>
          <w:rFonts w:ascii="Sylfaen" w:hAnsi="Sylfaen"/>
          <w:sz w:val="22"/>
          <w:szCs w:val="22"/>
          <w:lang w:val="ka-GE"/>
        </w:rPr>
        <w:t>;</w:t>
      </w:r>
    </w:p>
    <w:p w:rsidR="007A3B11" w:rsidRPr="0014715B" w:rsidRDefault="007A3B11" w:rsidP="00C945A8">
      <w:pPr>
        <w:pStyle w:val="ListParagraph"/>
        <w:numPr>
          <w:ilvl w:val="0"/>
          <w:numId w:val="3"/>
        </w:numPr>
        <w:spacing w:before="40" w:after="40"/>
        <w:contextualSpacing w:val="0"/>
        <w:jc w:val="both"/>
        <w:rPr>
          <w:rFonts w:ascii="Sylfaen" w:hAnsi="Sylfaen"/>
          <w:sz w:val="22"/>
          <w:szCs w:val="22"/>
          <w:lang w:val="ka-GE"/>
        </w:rPr>
      </w:pPr>
      <w:r w:rsidRPr="0014715B">
        <w:rPr>
          <w:rFonts w:ascii="Sylfaen" w:hAnsi="Sylfaen"/>
          <w:sz w:val="22"/>
          <w:szCs w:val="22"/>
          <w:lang w:val="ka-GE"/>
        </w:rPr>
        <w:t>შესაბამისი პერსონალის დამატებით ინსტრუქტაჟს;</w:t>
      </w:r>
    </w:p>
    <w:p w:rsidR="007F729F" w:rsidRPr="0014715B" w:rsidRDefault="007A3B11" w:rsidP="00C945A8">
      <w:pPr>
        <w:pStyle w:val="ListParagraph"/>
        <w:numPr>
          <w:ilvl w:val="0"/>
          <w:numId w:val="3"/>
        </w:numPr>
        <w:spacing w:before="40" w:after="40"/>
        <w:contextualSpacing w:val="0"/>
        <w:jc w:val="both"/>
        <w:rPr>
          <w:rFonts w:ascii="Sylfaen" w:hAnsi="Sylfaen"/>
          <w:sz w:val="22"/>
          <w:szCs w:val="22"/>
          <w:lang w:val="ka-GE"/>
        </w:rPr>
      </w:pPr>
      <w:r w:rsidRPr="0014715B">
        <w:rPr>
          <w:rFonts w:ascii="Sylfaen" w:hAnsi="Sylfaen"/>
          <w:sz w:val="22"/>
          <w:szCs w:val="22"/>
          <w:lang w:val="ka-GE"/>
        </w:rPr>
        <w:t>სხვა საჭირო მაკორექტირებელი ქმედებების განსაზღვრას და განხორციელებას.</w:t>
      </w:r>
    </w:p>
    <w:p w:rsidR="006B4BCF" w:rsidRPr="007F729F" w:rsidRDefault="006B4BCF" w:rsidP="00C11DBC">
      <w:pPr>
        <w:spacing w:before="120" w:after="120" w:line="276" w:lineRule="auto"/>
        <w:jc w:val="both"/>
        <w:rPr>
          <w:rFonts w:ascii="Sylfaen" w:hAnsi="Sylfaen"/>
          <w:sz w:val="22"/>
          <w:szCs w:val="22"/>
          <w:lang w:val="pt-BR"/>
        </w:rPr>
      </w:pPr>
    </w:p>
    <w:p w:rsidR="008C797F" w:rsidRDefault="008C797F" w:rsidP="00C11DBC">
      <w:pPr>
        <w:spacing w:before="120" w:after="120" w:line="276" w:lineRule="auto"/>
        <w:jc w:val="both"/>
        <w:rPr>
          <w:rFonts w:ascii="Sylfaen" w:hAnsi="Sylfaen"/>
          <w:sz w:val="22"/>
          <w:szCs w:val="22"/>
          <w:lang w:val="ka-GE"/>
        </w:rPr>
      </w:pPr>
    </w:p>
    <w:p w:rsidR="000D2A73" w:rsidRPr="000D2A73" w:rsidRDefault="000D2A73" w:rsidP="00C11DBC">
      <w:pPr>
        <w:spacing w:before="120" w:after="120" w:line="276" w:lineRule="auto"/>
        <w:jc w:val="both"/>
        <w:rPr>
          <w:rFonts w:ascii="Sylfaen" w:hAnsi="Sylfaen"/>
          <w:sz w:val="22"/>
          <w:szCs w:val="22"/>
          <w:lang w:val="ka-GE"/>
        </w:rPr>
        <w:sectPr w:rsidR="000D2A73" w:rsidRPr="000D2A73" w:rsidSect="00DB76A0">
          <w:headerReference w:type="default" r:id="rId9"/>
          <w:footerReference w:type="default" r:id="rId10"/>
          <w:headerReference w:type="first" r:id="rId11"/>
          <w:pgSz w:w="12240" w:h="15840" w:code="1"/>
          <w:pgMar w:top="1152" w:right="1440" w:bottom="720" w:left="1440" w:header="576" w:footer="576" w:gutter="0"/>
          <w:cols w:space="720"/>
          <w:titlePg/>
          <w:docGrid w:linePitch="360"/>
        </w:sectPr>
      </w:pPr>
    </w:p>
    <w:p w:rsidR="007F729F" w:rsidRPr="003D7176" w:rsidRDefault="008C797F" w:rsidP="00824D6B">
      <w:pPr>
        <w:pStyle w:val="Heading2"/>
        <w:spacing w:after="240"/>
        <w:ind w:left="540"/>
        <w:rPr>
          <w:rFonts w:ascii="AcadMtavr" w:hAnsi="AcadMtavr"/>
          <w:sz w:val="24"/>
          <w:szCs w:val="24"/>
          <w:lang w:val="ka-GE"/>
        </w:rPr>
      </w:pPr>
      <w:r w:rsidRPr="00F12694">
        <w:rPr>
          <w:rFonts w:ascii="Sylfaen" w:hAnsi="Sylfaen" w:cs="Sylfaen"/>
          <w:sz w:val="22"/>
          <w:szCs w:val="22"/>
          <w:lang w:val="ka-GE"/>
        </w:rPr>
        <w:lastRenderedPageBreak/>
        <w:t>დანართი</w:t>
      </w:r>
      <w:r>
        <w:rPr>
          <w:rFonts w:ascii="Sylfaen" w:hAnsi="Sylfaen" w:cs="Sylfaen"/>
          <w:sz w:val="22"/>
          <w:szCs w:val="22"/>
          <w:lang w:val="ka-GE"/>
        </w:rPr>
        <w:t xml:space="preserve"> 1</w:t>
      </w:r>
      <w:r w:rsidRPr="00F12694">
        <w:rPr>
          <w:rFonts w:ascii="Sylfaen" w:hAnsi="Sylfaen" w:cs="Sylfaen"/>
          <w:sz w:val="22"/>
          <w:szCs w:val="22"/>
          <w:lang w:val="ka-GE"/>
        </w:rPr>
        <w:t xml:space="preserve"> - </w:t>
      </w:r>
      <w:r w:rsidR="00D769CB" w:rsidRPr="00D769CB">
        <w:rPr>
          <w:rFonts w:ascii="Sylfaen" w:hAnsi="Sylfaen" w:cs="Sylfaen"/>
          <w:sz w:val="22"/>
          <w:szCs w:val="22"/>
          <w:lang w:val="ka-GE"/>
        </w:rPr>
        <w:t>ნედლეულის</w:t>
      </w:r>
      <w:r w:rsidR="002602FB">
        <w:rPr>
          <w:rFonts w:ascii="Sylfaen" w:hAnsi="Sylfaen" w:cs="Sylfaen"/>
          <w:sz w:val="22"/>
          <w:szCs w:val="22"/>
          <w:lang w:val="ka-GE"/>
        </w:rPr>
        <w:t>,</w:t>
      </w:r>
      <w:r w:rsidR="00D769CB" w:rsidRPr="00D769CB">
        <w:rPr>
          <w:rFonts w:ascii="Sylfaen" w:hAnsi="Sylfaen" w:cs="Sylfaen"/>
          <w:sz w:val="22"/>
          <w:szCs w:val="22"/>
          <w:lang w:val="ka-GE"/>
        </w:rPr>
        <w:t xml:space="preserve"> პროდუქტთან შეხებაში მყოფი შესაფუთი მასალ</w:t>
      </w:r>
      <w:r w:rsidR="002602FB">
        <w:rPr>
          <w:rFonts w:ascii="Sylfaen" w:hAnsi="Sylfaen" w:cs="Sylfaen"/>
          <w:sz w:val="22"/>
          <w:szCs w:val="22"/>
          <w:lang w:val="ka-GE"/>
        </w:rPr>
        <w:t>ებ</w:t>
      </w:r>
      <w:r w:rsidR="00D769CB" w:rsidRPr="00D769CB">
        <w:rPr>
          <w:rFonts w:ascii="Sylfaen" w:hAnsi="Sylfaen" w:cs="Sylfaen"/>
          <w:sz w:val="22"/>
          <w:szCs w:val="22"/>
          <w:lang w:val="ka-GE"/>
        </w:rPr>
        <w:t>ის</w:t>
      </w:r>
      <w:r w:rsidR="002602FB">
        <w:rPr>
          <w:rFonts w:ascii="Sylfaen" w:hAnsi="Sylfaen" w:cs="Sylfaen"/>
          <w:sz w:val="22"/>
          <w:szCs w:val="22"/>
          <w:lang w:val="ka-GE"/>
        </w:rPr>
        <w:t>ა</w:t>
      </w:r>
      <w:r w:rsidR="00D769CB" w:rsidRPr="00D769CB">
        <w:rPr>
          <w:rFonts w:ascii="Sylfaen" w:hAnsi="Sylfaen" w:cs="Sylfaen"/>
          <w:sz w:val="22"/>
          <w:szCs w:val="22"/>
          <w:lang w:val="ka-GE"/>
        </w:rPr>
        <w:t xml:space="preserve"> და საწარმოო ინვენტარის </w:t>
      </w:r>
      <w:r w:rsidR="003D7176">
        <w:rPr>
          <w:rFonts w:ascii="Sylfaen" w:hAnsi="Sylfaen" w:cs="Sylfaen"/>
          <w:sz w:val="22"/>
          <w:szCs w:val="22"/>
          <w:lang w:val="ka-GE"/>
        </w:rPr>
        <w:t>მახასიათებლები</w:t>
      </w:r>
    </w:p>
    <w:tbl>
      <w:tblPr>
        <w:tblW w:w="13349" w:type="dxa"/>
        <w:tblInd w:w="648" w:type="dxa"/>
        <w:tblLook w:val="04A0" w:firstRow="1" w:lastRow="0" w:firstColumn="1" w:lastColumn="0" w:noHBand="0" w:noVBand="1"/>
      </w:tblPr>
      <w:tblGrid>
        <w:gridCol w:w="461"/>
        <w:gridCol w:w="2132"/>
        <w:gridCol w:w="3887"/>
        <w:gridCol w:w="1584"/>
        <w:gridCol w:w="1792"/>
        <w:gridCol w:w="2414"/>
        <w:gridCol w:w="1079"/>
      </w:tblGrid>
      <w:tr w:rsidR="00D769CB" w:rsidRPr="00D9150F" w:rsidTr="00824D6B">
        <w:trPr>
          <w:trHeight w:val="1590"/>
        </w:trPr>
        <w:tc>
          <w:tcPr>
            <w:tcW w:w="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69CB" w:rsidRPr="00D9150F" w:rsidRDefault="00D769CB">
            <w:pPr>
              <w:jc w:val="center"/>
              <w:rPr>
                <w:rFonts w:ascii="AcadMtavr" w:hAnsi="AcadMtavr" w:cs="Arial"/>
                <w:sz w:val="20"/>
                <w:szCs w:val="20"/>
              </w:rPr>
            </w:pPr>
            <w:r w:rsidRPr="00D9150F">
              <w:rPr>
                <w:rFonts w:ascii="AcadMtavr" w:hAnsi="AcadMtavr" w:cs="Arial"/>
                <w:sz w:val="20"/>
                <w:szCs w:val="20"/>
              </w:rPr>
              <w:t>#</w:t>
            </w:r>
          </w:p>
        </w:tc>
        <w:tc>
          <w:tcPr>
            <w:tcW w:w="2132"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rsidP="002602FB">
            <w:pPr>
              <w:jc w:val="center"/>
              <w:rPr>
                <w:rFonts w:ascii="AcadMtavr" w:hAnsi="AcadMtavr" w:cs="Arial"/>
                <w:bCs/>
                <w:sz w:val="20"/>
                <w:szCs w:val="20"/>
              </w:rPr>
            </w:pPr>
            <w:r w:rsidRPr="00D9150F">
              <w:rPr>
                <w:rFonts w:ascii="Sylfaen" w:hAnsi="Sylfaen" w:cs="Sylfaen"/>
                <w:bCs/>
                <w:sz w:val="20"/>
                <w:szCs w:val="20"/>
              </w:rPr>
              <w:t>ნედლეულის</w:t>
            </w:r>
            <w:r w:rsidR="002602FB" w:rsidRPr="00D9150F">
              <w:rPr>
                <w:rFonts w:ascii="Sylfaen" w:hAnsi="Sylfaen" w:cs="Sylfaen"/>
                <w:bCs/>
                <w:sz w:val="20"/>
                <w:szCs w:val="20"/>
                <w:lang w:val="ka-GE"/>
              </w:rPr>
              <w:t>,</w:t>
            </w:r>
            <w:r w:rsidRPr="00D9150F">
              <w:rPr>
                <w:rFonts w:ascii="AcadMtavr" w:hAnsi="AcadMtavr" w:cs="Arial"/>
                <w:bCs/>
                <w:sz w:val="20"/>
                <w:szCs w:val="20"/>
              </w:rPr>
              <w:t xml:space="preserve"> </w:t>
            </w:r>
            <w:r w:rsidRPr="00D9150F">
              <w:rPr>
                <w:rFonts w:ascii="Sylfaen" w:hAnsi="Sylfaen" w:cs="Sylfaen"/>
                <w:bCs/>
                <w:sz w:val="20"/>
                <w:szCs w:val="20"/>
              </w:rPr>
              <w:t>პროდუქტთან</w:t>
            </w:r>
            <w:r w:rsidRPr="00D9150F">
              <w:rPr>
                <w:rFonts w:ascii="AcadMtavr" w:hAnsi="AcadMtavr" w:cs="Arial"/>
                <w:bCs/>
                <w:sz w:val="20"/>
                <w:szCs w:val="20"/>
              </w:rPr>
              <w:t xml:space="preserve"> </w:t>
            </w:r>
            <w:r w:rsidRPr="00D9150F">
              <w:rPr>
                <w:rFonts w:ascii="Sylfaen" w:hAnsi="Sylfaen" w:cs="Sylfaen"/>
                <w:bCs/>
                <w:sz w:val="20"/>
                <w:szCs w:val="20"/>
              </w:rPr>
              <w:t>შეხებაში</w:t>
            </w:r>
            <w:r w:rsidRPr="00D9150F">
              <w:rPr>
                <w:rFonts w:ascii="AcadMtavr" w:hAnsi="AcadMtavr" w:cs="Arial"/>
                <w:bCs/>
                <w:sz w:val="20"/>
                <w:szCs w:val="20"/>
              </w:rPr>
              <w:t xml:space="preserve"> </w:t>
            </w:r>
            <w:r w:rsidRPr="00D9150F">
              <w:rPr>
                <w:rFonts w:ascii="Sylfaen" w:hAnsi="Sylfaen" w:cs="Sylfaen"/>
                <w:bCs/>
                <w:sz w:val="20"/>
                <w:szCs w:val="20"/>
              </w:rPr>
              <w:t>მყოფი</w:t>
            </w:r>
            <w:r w:rsidRPr="00D9150F">
              <w:rPr>
                <w:rFonts w:ascii="AcadMtavr" w:hAnsi="AcadMtavr" w:cs="Arial"/>
                <w:bCs/>
                <w:sz w:val="20"/>
                <w:szCs w:val="20"/>
              </w:rPr>
              <w:t xml:space="preserve"> </w:t>
            </w:r>
            <w:r w:rsidRPr="00D9150F">
              <w:rPr>
                <w:rFonts w:ascii="Sylfaen" w:hAnsi="Sylfaen" w:cs="Sylfaen"/>
                <w:bCs/>
                <w:sz w:val="20"/>
                <w:szCs w:val="20"/>
              </w:rPr>
              <w:t>შესაფუთი</w:t>
            </w:r>
            <w:r w:rsidRPr="00D9150F">
              <w:rPr>
                <w:rFonts w:ascii="AcadMtavr" w:hAnsi="AcadMtavr" w:cs="Arial"/>
                <w:bCs/>
                <w:sz w:val="20"/>
                <w:szCs w:val="20"/>
              </w:rPr>
              <w:t xml:space="preserve"> </w:t>
            </w:r>
            <w:r w:rsidRPr="00D9150F">
              <w:rPr>
                <w:rFonts w:ascii="Sylfaen" w:hAnsi="Sylfaen" w:cs="Sylfaen"/>
                <w:bCs/>
                <w:sz w:val="20"/>
                <w:szCs w:val="20"/>
              </w:rPr>
              <w:t>მასალ</w:t>
            </w:r>
            <w:r w:rsidR="002602FB" w:rsidRPr="00D9150F">
              <w:rPr>
                <w:rFonts w:ascii="Sylfaen" w:hAnsi="Sylfaen" w:cs="Sylfaen"/>
                <w:bCs/>
                <w:sz w:val="20"/>
                <w:szCs w:val="20"/>
                <w:lang w:val="ka-GE"/>
              </w:rPr>
              <w:t>ებ</w:t>
            </w:r>
            <w:r w:rsidRPr="00D9150F">
              <w:rPr>
                <w:rFonts w:ascii="Sylfaen" w:hAnsi="Sylfaen" w:cs="Sylfaen"/>
                <w:bCs/>
                <w:sz w:val="20"/>
                <w:szCs w:val="20"/>
              </w:rPr>
              <w:t>ის</w:t>
            </w:r>
            <w:r w:rsidR="002602FB" w:rsidRPr="00D9150F">
              <w:rPr>
                <w:rFonts w:ascii="Sylfaen" w:hAnsi="Sylfaen" w:cs="Sylfaen"/>
                <w:bCs/>
                <w:sz w:val="20"/>
                <w:szCs w:val="20"/>
                <w:lang w:val="ka-GE"/>
              </w:rPr>
              <w:t>ა</w:t>
            </w:r>
            <w:r w:rsidRPr="00D9150F">
              <w:rPr>
                <w:rFonts w:ascii="AcadMtavr" w:hAnsi="AcadMtavr" w:cs="Arial"/>
                <w:bCs/>
                <w:sz w:val="20"/>
                <w:szCs w:val="20"/>
              </w:rPr>
              <w:t xml:space="preserve"> </w:t>
            </w:r>
            <w:r w:rsidRPr="00D9150F">
              <w:rPr>
                <w:rFonts w:ascii="Sylfaen" w:hAnsi="Sylfaen" w:cs="Sylfaen"/>
                <w:bCs/>
                <w:sz w:val="20"/>
                <w:szCs w:val="20"/>
              </w:rPr>
              <w:t>და</w:t>
            </w:r>
            <w:r w:rsidRPr="00D9150F">
              <w:rPr>
                <w:rFonts w:ascii="AcadMtavr" w:hAnsi="AcadMtavr" w:cs="Arial"/>
                <w:bCs/>
                <w:sz w:val="20"/>
                <w:szCs w:val="20"/>
              </w:rPr>
              <w:t xml:space="preserve"> </w:t>
            </w:r>
            <w:r w:rsidRPr="00D9150F">
              <w:rPr>
                <w:rFonts w:ascii="Sylfaen" w:hAnsi="Sylfaen" w:cs="Sylfaen"/>
                <w:bCs/>
                <w:sz w:val="20"/>
                <w:szCs w:val="20"/>
              </w:rPr>
              <w:t>საწარმოო</w:t>
            </w:r>
            <w:r w:rsidRPr="00D9150F">
              <w:rPr>
                <w:rFonts w:ascii="AcadMtavr" w:hAnsi="AcadMtavr" w:cs="Arial"/>
                <w:bCs/>
                <w:sz w:val="20"/>
                <w:szCs w:val="20"/>
              </w:rPr>
              <w:t xml:space="preserve"> </w:t>
            </w:r>
            <w:r w:rsidRPr="00D9150F">
              <w:rPr>
                <w:rFonts w:ascii="Sylfaen" w:hAnsi="Sylfaen" w:cs="Sylfaen"/>
                <w:bCs/>
                <w:sz w:val="20"/>
                <w:szCs w:val="20"/>
              </w:rPr>
              <w:t>ინვენტარის</w:t>
            </w:r>
            <w:r w:rsidRPr="00D9150F">
              <w:rPr>
                <w:rFonts w:ascii="AcadMtavr" w:hAnsi="AcadMtavr" w:cs="Arial"/>
                <w:bCs/>
                <w:sz w:val="20"/>
                <w:szCs w:val="20"/>
              </w:rPr>
              <w:t xml:space="preserve"> </w:t>
            </w:r>
            <w:r w:rsidRPr="00D9150F">
              <w:rPr>
                <w:rFonts w:ascii="Sylfaen" w:hAnsi="Sylfaen" w:cs="Sylfaen"/>
                <w:bCs/>
                <w:sz w:val="20"/>
                <w:szCs w:val="20"/>
              </w:rPr>
              <w:t>დასახელება</w:t>
            </w:r>
          </w:p>
        </w:tc>
        <w:tc>
          <w:tcPr>
            <w:tcW w:w="3887"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pPr>
              <w:jc w:val="center"/>
              <w:rPr>
                <w:rFonts w:ascii="AcadMtavr" w:hAnsi="AcadMtavr" w:cs="Arial"/>
                <w:bCs/>
                <w:sz w:val="20"/>
                <w:szCs w:val="20"/>
              </w:rPr>
            </w:pPr>
            <w:r w:rsidRPr="00D9150F">
              <w:rPr>
                <w:rFonts w:ascii="Sylfaen" w:hAnsi="Sylfaen" w:cs="Sylfaen"/>
                <w:bCs/>
                <w:sz w:val="20"/>
                <w:szCs w:val="20"/>
              </w:rPr>
              <w:t>ტექნიკური</w:t>
            </w:r>
            <w:r w:rsidRPr="00D9150F">
              <w:rPr>
                <w:rFonts w:ascii="AcadMtavr" w:hAnsi="AcadMtavr" w:cs="Arial"/>
                <w:bCs/>
                <w:sz w:val="20"/>
                <w:szCs w:val="20"/>
              </w:rPr>
              <w:t xml:space="preserve"> </w:t>
            </w:r>
            <w:r w:rsidRPr="00D9150F">
              <w:rPr>
                <w:rFonts w:ascii="Sylfaen" w:hAnsi="Sylfaen" w:cs="Sylfaen"/>
                <w:bCs/>
                <w:sz w:val="20"/>
                <w:szCs w:val="20"/>
              </w:rPr>
              <w:t>მახასიათებლები</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pPr>
              <w:jc w:val="center"/>
              <w:rPr>
                <w:rFonts w:ascii="AcadMtavr" w:hAnsi="AcadMtavr" w:cs="Arial"/>
                <w:bCs/>
                <w:sz w:val="20"/>
                <w:szCs w:val="20"/>
              </w:rPr>
            </w:pPr>
            <w:r w:rsidRPr="00D9150F">
              <w:rPr>
                <w:rFonts w:ascii="Sylfaen" w:hAnsi="Sylfaen" w:cs="Sylfaen"/>
                <w:bCs/>
                <w:sz w:val="20"/>
                <w:szCs w:val="20"/>
              </w:rPr>
              <w:t>წარმომავლობა</w:t>
            </w:r>
          </w:p>
        </w:tc>
        <w:tc>
          <w:tcPr>
            <w:tcW w:w="1792"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pPr>
              <w:jc w:val="center"/>
              <w:rPr>
                <w:rFonts w:ascii="AcadMtavr" w:hAnsi="AcadMtavr" w:cs="Arial"/>
                <w:bCs/>
                <w:sz w:val="20"/>
                <w:szCs w:val="20"/>
              </w:rPr>
            </w:pPr>
            <w:r w:rsidRPr="00D9150F">
              <w:rPr>
                <w:rFonts w:ascii="Sylfaen" w:hAnsi="Sylfaen" w:cs="Sylfaen"/>
                <w:bCs/>
                <w:sz w:val="20"/>
                <w:szCs w:val="20"/>
              </w:rPr>
              <w:t>წარმოების</w:t>
            </w:r>
            <w:r w:rsidRPr="00D9150F">
              <w:rPr>
                <w:rFonts w:ascii="AcadMtavr" w:hAnsi="AcadMtavr" w:cs="Arial"/>
                <w:bCs/>
                <w:sz w:val="20"/>
                <w:szCs w:val="20"/>
              </w:rPr>
              <w:t xml:space="preserve"> </w:t>
            </w:r>
            <w:r w:rsidRPr="00D9150F">
              <w:rPr>
                <w:rFonts w:ascii="Sylfaen" w:hAnsi="Sylfaen" w:cs="Sylfaen"/>
                <w:bCs/>
                <w:sz w:val="20"/>
                <w:szCs w:val="20"/>
              </w:rPr>
              <w:t>მეთოდი</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pPr>
              <w:jc w:val="center"/>
              <w:rPr>
                <w:rFonts w:ascii="AcadMtavr" w:hAnsi="AcadMtavr" w:cs="Arial"/>
                <w:bCs/>
                <w:sz w:val="20"/>
                <w:szCs w:val="20"/>
              </w:rPr>
            </w:pPr>
            <w:r w:rsidRPr="00D9150F">
              <w:rPr>
                <w:rFonts w:ascii="Sylfaen" w:hAnsi="Sylfaen" w:cs="Sylfaen"/>
                <w:bCs/>
                <w:sz w:val="20"/>
                <w:szCs w:val="20"/>
              </w:rPr>
              <w:t>შენახვის</w:t>
            </w:r>
            <w:r w:rsidRPr="00D9150F">
              <w:rPr>
                <w:rFonts w:ascii="AcadMtavr" w:hAnsi="AcadMtavr" w:cs="Arial"/>
                <w:bCs/>
                <w:sz w:val="20"/>
                <w:szCs w:val="20"/>
              </w:rPr>
              <w:t xml:space="preserve">, </w:t>
            </w:r>
            <w:r w:rsidRPr="00D9150F">
              <w:rPr>
                <w:rFonts w:ascii="Sylfaen" w:hAnsi="Sylfaen" w:cs="Sylfaen"/>
                <w:bCs/>
                <w:sz w:val="20"/>
                <w:szCs w:val="20"/>
              </w:rPr>
              <w:t>დასაწყობების</w:t>
            </w:r>
            <w:r w:rsidRPr="00D9150F">
              <w:rPr>
                <w:rFonts w:ascii="AcadMtavr" w:hAnsi="AcadMtavr" w:cs="Arial"/>
                <w:bCs/>
                <w:sz w:val="20"/>
                <w:szCs w:val="20"/>
              </w:rPr>
              <w:t xml:space="preserve">, </w:t>
            </w:r>
            <w:r w:rsidRPr="00D9150F">
              <w:rPr>
                <w:rFonts w:ascii="Sylfaen" w:hAnsi="Sylfaen" w:cs="Sylfaen"/>
                <w:bCs/>
                <w:sz w:val="20"/>
                <w:szCs w:val="20"/>
              </w:rPr>
              <w:t>ტრანსპორტირების</w:t>
            </w:r>
            <w:r w:rsidRPr="00D9150F">
              <w:rPr>
                <w:rFonts w:ascii="AcadMtavr" w:hAnsi="AcadMtavr" w:cs="Arial"/>
                <w:bCs/>
                <w:sz w:val="20"/>
                <w:szCs w:val="20"/>
              </w:rPr>
              <w:t xml:space="preserve"> </w:t>
            </w:r>
            <w:r w:rsidRPr="00D9150F">
              <w:rPr>
                <w:rFonts w:ascii="Sylfaen" w:hAnsi="Sylfaen" w:cs="Sylfaen"/>
                <w:bCs/>
                <w:sz w:val="20"/>
                <w:szCs w:val="20"/>
              </w:rPr>
              <w:t>პირობები</w:t>
            </w:r>
            <w:r w:rsidRPr="00D9150F">
              <w:rPr>
                <w:rFonts w:ascii="AcadMtavr" w:hAnsi="AcadMtavr" w:cs="Arial"/>
                <w:bCs/>
                <w:sz w:val="20"/>
                <w:szCs w:val="20"/>
              </w:rPr>
              <w:t xml:space="preserve"> </w:t>
            </w:r>
            <w:r w:rsidRPr="00D9150F">
              <w:rPr>
                <w:rFonts w:ascii="Sylfaen" w:hAnsi="Sylfaen" w:cs="Sylfaen"/>
                <w:bCs/>
                <w:sz w:val="20"/>
                <w:szCs w:val="20"/>
              </w:rPr>
              <w:t>და</w:t>
            </w:r>
            <w:r w:rsidRPr="00D9150F">
              <w:rPr>
                <w:rFonts w:ascii="AcadMtavr" w:hAnsi="AcadMtavr" w:cs="Arial"/>
                <w:bCs/>
                <w:sz w:val="20"/>
                <w:szCs w:val="20"/>
              </w:rPr>
              <w:t xml:space="preserve"> </w:t>
            </w:r>
            <w:r w:rsidRPr="00D9150F">
              <w:rPr>
                <w:rFonts w:ascii="Sylfaen" w:hAnsi="Sylfaen" w:cs="Sylfaen"/>
                <w:bCs/>
                <w:sz w:val="20"/>
                <w:szCs w:val="20"/>
              </w:rPr>
              <w:t>გამოყენებამდე</w:t>
            </w:r>
            <w:r w:rsidRPr="00D9150F">
              <w:rPr>
                <w:rFonts w:ascii="AcadMtavr" w:hAnsi="AcadMtavr" w:cs="Arial"/>
                <w:bCs/>
                <w:sz w:val="20"/>
                <w:szCs w:val="20"/>
              </w:rPr>
              <w:t xml:space="preserve"> </w:t>
            </w:r>
            <w:r w:rsidRPr="00D9150F">
              <w:rPr>
                <w:rFonts w:ascii="Sylfaen" w:hAnsi="Sylfaen" w:cs="Sylfaen"/>
                <w:bCs/>
                <w:sz w:val="20"/>
                <w:szCs w:val="20"/>
              </w:rPr>
              <w:t>მომზადებსთან</w:t>
            </w:r>
            <w:r w:rsidRPr="00D9150F">
              <w:rPr>
                <w:rFonts w:ascii="AcadMtavr" w:hAnsi="AcadMtavr" w:cs="Arial"/>
                <w:bCs/>
                <w:sz w:val="20"/>
                <w:szCs w:val="20"/>
              </w:rPr>
              <w:t xml:space="preserve"> </w:t>
            </w:r>
            <w:r w:rsidRPr="00D9150F">
              <w:rPr>
                <w:rFonts w:ascii="Sylfaen" w:hAnsi="Sylfaen" w:cs="Sylfaen"/>
                <w:bCs/>
                <w:sz w:val="20"/>
                <w:szCs w:val="20"/>
              </w:rPr>
              <w:t>დაკავშირებული</w:t>
            </w:r>
            <w:r w:rsidRPr="00D9150F">
              <w:rPr>
                <w:rFonts w:ascii="AcadMtavr" w:hAnsi="AcadMtavr" w:cs="Arial"/>
                <w:bCs/>
                <w:sz w:val="20"/>
                <w:szCs w:val="20"/>
              </w:rPr>
              <w:t xml:space="preserve"> </w:t>
            </w:r>
            <w:r w:rsidRPr="00D9150F">
              <w:rPr>
                <w:rFonts w:ascii="Sylfaen" w:hAnsi="Sylfaen" w:cs="Sylfaen"/>
                <w:bCs/>
                <w:sz w:val="20"/>
                <w:szCs w:val="20"/>
              </w:rPr>
              <w:t>მოთხოვნები</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pPr>
              <w:jc w:val="center"/>
              <w:rPr>
                <w:rFonts w:ascii="AcadMtavr" w:hAnsi="AcadMtavr" w:cs="Arial"/>
                <w:bCs/>
                <w:sz w:val="20"/>
                <w:szCs w:val="20"/>
              </w:rPr>
            </w:pPr>
            <w:r w:rsidRPr="00D9150F">
              <w:rPr>
                <w:rFonts w:ascii="Sylfaen" w:hAnsi="Sylfaen" w:cs="Sylfaen"/>
                <w:bCs/>
                <w:sz w:val="20"/>
                <w:szCs w:val="20"/>
              </w:rPr>
              <w:t>შენახვის</w:t>
            </w:r>
            <w:r w:rsidRPr="00D9150F">
              <w:rPr>
                <w:rFonts w:ascii="AcadMtavr" w:hAnsi="AcadMtavr" w:cs="Arial"/>
                <w:bCs/>
                <w:sz w:val="20"/>
                <w:szCs w:val="20"/>
              </w:rPr>
              <w:t xml:space="preserve"> </w:t>
            </w:r>
            <w:r w:rsidRPr="00D9150F">
              <w:rPr>
                <w:rFonts w:ascii="Sylfaen" w:hAnsi="Sylfaen" w:cs="Sylfaen"/>
                <w:bCs/>
                <w:sz w:val="20"/>
                <w:szCs w:val="20"/>
              </w:rPr>
              <w:t>ვადა</w:t>
            </w:r>
          </w:p>
        </w:tc>
      </w:tr>
      <w:tr w:rsidR="00D769CB" w:rsidRPr="00D9150F" w:rsidTr="00824D6B">
        <w:trPr>
          <w:trHeight w:val="405"/>
        </w:trPr>
        <w:tc>
          <w:tcPr>
            <w:tcW w:w="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69CB" w:rsidRPr="00D9150F" w:rsidRDefault="00D769CB">
            <w:pPr>
              <w:jc w:val="center"/>
              <w:rPr>
                <w:rFonts w:ascii="AcadMtavr" w:hAnsi="AcadMtavr" w:cs="Arial"/>
                <w:sz w:val="18"/>
                <w:szCs w:val="18"/>
              </w:rPr>
            </w:pPr>
            <w:r w:rsidRPr="00D9150F">
              <w:rPr>
                <w:rFonts w:ascii="AcadMtavr" w:hAnsi="AcadMtavr" w:cs="Arial"/>
                <w:sz w:val="18"/>
                <w:szCs w:val="18"/>
              </w:rPr>
              <w:t>1</w:t>
            </w:r>
          </w:p>
        </w:tc>
        <w:tc>
          <w:tcPr>
            <w:tcW w:w="2132"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pPr>
              <w:jc w:val="center"/>
              <w:rPr>
                <w:rFonts w:ascii="AcadMtavr" w:hAnsi="AcadMtavr" w:cs="Arial"/>
                <w:bCs/>
                <w:sz w:val="18"/>
                <w:szCs w:val="18"/>
              </w:rPr>
            </w:pPr>
            <w:r w:rsidRPr="00D9150F">
              <w:rPr>
                <w:rFonts w:ascii="AcadMtavr" w:hAnsi="AcadMtavr" w:cs="Arial"/>
                <w:bCs/>
                <w:sz w:val="18"/>
                <w:szCs w:val="18"/>
              </w:rPr>
              <w:t>2</w:t>
            </w:r>
          </w:p>
        </w:tc>
        <w:tc>
          <w:tcPr>
            <w:tcW w:w="3887"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pPr>
              <w:jc w:val="center"/>
              <w:rPr>
                <w:rFonts w:ascii="AcadMtavr" w:hAnsi="AcadMtavr" w:cs="Arial"/>
                <w:bCs/>
                <w:sz w:val="18"/>
                <w:szCs w:val="18"/>
              </w:rPr>
            </w:pPr>
            <w:r w:rsidRPr="00D9150F">
              <w:rPr>
                <w:rFonts w:ascii="AcadMtavr" w:hAnsi="AcadMtavr" w:cs="Arial"/>
                <w:bCs/>
                <w:sz w:val="18"/>
                <w:szCs w:val="18"/>
              </w:rPr>
              <w:t>3</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pPr>
              <w:jc w:val="center"/>
              <w:rPr>
                <w:rFonts w:ascii="AcadMtavr" w:hAnsi="AcadMtavr" w:cs="Arial"/>
                <w:bCs/>
                <w:sz w:val="18"/>
                <w:szCs w:val="18"/>
              </w:rPr>
            </w:pPr>
            <w:r w:rsidRPr="00D9150F">
              <w:rPr>
                <w:rFonts w:ascii="AcadMtavr" w:hAnsi="AcadMtavr" w:cs="Arial"/>
                <w:bCs/>
                <w:sz w:val="18"/>
                <w:szCs w:val="18"/>
              </w:rPr>
              <w:t>4</w:t>
            </w:r>
          </w:p>
        </w:tc>
        <w:tc>
          <w:tcPr>
            <w:tcW w:w="1792"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pPr>
              <w:jc w:val="center"/>
              <w:rPr>
                <w:rFonts w:ascii="AcadMtavr" w:hAnsi="AcadMtavr" w:cs="Arial"/>
                <w:bCs/>
                <w:sz w:val="18"/>
                <w:szCs w:val="18"/>
              </w:rPr>
            </w:pPr>
            <w:r w:rsidRPr="00D9150F">
              <w:rPr>
                <w:rFonts w:ascii="AcadMtavr" w:hAnsi="AcadMtavr" w:cs="Arial"/>
                <w:bCs/>
                <w:sz w:val="18"/>
                <w:szCs w:val="18"/>
              </w:rPr>
              <w:t>5</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pPr>
              <w:jc w:val="center"/>
              <w:rPr>
                <w:rFonts w:ascii="AcadMtavr" w:hAnsi="AcadMtavr" w:cs="Arial"/>
                <w:bCs/>
                <w:sz w:val="18"/>
                <w:szCs w:val="18"/>
              </w:rPr>
            </w:pPr>
            <w:r w:rsidRPr="00D9150F">
              <w:rPr>
                <w:rFonts w:ascii="AcadMtavr" w:hAnsi="AcadMtavr" w:cs="Arial"/>
                <w:bCs/>
                <w:sz w:val="18"/>
                <w:szCs w:val="18"/>
              </w:rPr>
              <w:t>6</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D769CB" w:rsidRPr="00D9150F" w:rsidRDefault="00D769CB">
            <w:pPr>
              <w:jc w:val="center"/>
              <w:rPr>
                <w:rFonts w:ascii="AcadMtavr" w:hAnsi="AcadMtavr" w:cs="Arial"/>
                <w:bCs/>
                <w:sz w:val="18"/>
                <w:szCs w:val="18"/>
              </w:rPr>
            </w:pPr>
            <w:r w:rsidRPr="00D9150F">
              <w:rPr>
                <w:rFonts w:ascii="AcadMtavr" w:hAnsi="AcadMtavr" w:cs="Arial"/>
                <w:bCs/>
                <w:sz w:val="18"/>
                <w:szCs w:val="18"/>
              </w:rPr>
              <w:t>7</w:t>
            </w:r>
          </w:p>
        </w:tc>
      </w:tr>
      <w:tr w:rsidR="005A3EC8" w:rsidTr="00824D6B">
        <w:trPr>
          <w:trHeight w:val="405"/>
        </w:trPr>
        <w:tc>
          <w:tcPr>
            <w:tcW w:w="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3EC8" w:rsidRDefault="005A3EC8">
            <w:pPr>
              <w:jc w:val="center"/>
              <w:rPr>
                <w:rFonts w:ascii="AcadMtavr" w:hAnsi="AcadMtavr" w:cs="Arial"/>
                <w:sz w:val="16"/>
                <w:szCs w:val="16"/>
              </w:rPr>
            </w:pPr>
          </w:p>
        </w:tc>
        <w:tc>
          <w:tcPr>
            <w:tcW w:w="2132" w:type="dxa"/>
            <w:tcBorders>
              <w:top w:val="single" w:sz="4" w:space="0" w:color="auto"/>
              <w:left w:val="nil"/>
              <w:bottom w:val="single" w:sz="4" w:space="0" w:color="auto"/>
              <w:right w:val="single" w:sz="4" w:space="0" w:color="auto"/>
            </w:tcBorders>
            <w:shd w:val="clear" w:color="auto" w:fill="auto"/>
            <w:vAlign w:val="center"/>
          </w:tcPr>
          <w:p w:rsidR="005A3EC8" w:rsidRDefault="005A3EC8">
            <w:pPr>
              <w:jc w:val="center"/>
              <w:rPr>
                <w:rFonts w:ascii="AcadMtavr" w:hAnsi="AcadMtavr" w:cs="Arial"/>
                <w:b/>
                <w:bCs/>
                <w:sz w:val="16"/>
                <w:szCs w:val="16"/>
              </w:rPr>
            </w:pPr>
          </w:p>
        </w:tc>
        <w:tc>
          <w:tcPr>
            <w:tcW w:w="3887" w:type="dxa"/>
            <w:tcBorders>
              <w:top w:val="single" w:sz="4" w:space="0" w:color="auto"/>
              <w:left w:val="nil"/>
              <w:bottom w:val="single" w:sz="4" w:space="0" w:color="auto"/>
              <w:right w:val="single" w:sz="4" w:space="0" w:color="auto"/>
            </w:tcBorders>
            <w:shd w:val="clear" w:color="auto" w:fill="auto"/>
            <w:vAlign w:val="center"/>
          </w:tcPr>
          <w:p w:rsidR="005A3EC8" w:rsidRDefault="005A3EC8">
            <w:pPr>
              <w:jc w:val="center"/>
              <w:rPr>
                <w:rFonts w:ascii="AcadMtavr" w:hAnsi="AcadMtavr" w:cs="Arial"/>
                <w:b/>
                <w:bCs/>
                <w:sz w:val="16"/>
                <w:szCs w:val="16"/>
              </w:rPr>
            </w:pPr>
          </w:p>
        </w:tc>
        <w:tc>
          <w:tcPr>
            <w:tcW w:w="1584" w:type="dxa"/>
            <w:tcBorders>
              <w:top w:val="single" w:sz="4" w:space="0" w:color="auto"/>
              <w:left w:val="nil"/>
              <w:bottom w:val="single" w:sz="4" w:space="0" w:color="auto"/>
              <w:right w:val="single" w:sz="4" w:space="0" w:color="auto"/>
            </w:tcBorders>
            <w:shd w:val="clear" w:color="auto" w:fill="auto"/>
            <w:vAlign w:val="center"/>
          </w:tcPr>
          <w:p w:rsidR="005A3EC8" w:rsidRDefault="005A3EC8">
            <w:pPr>
              <w:jc w:val="center"/>
              <w:rPr>
                <w:rFonts w:ascii="AcadMtavr" w:hAnsi="AcadMtavr" w:cs="Arial"/>
                <w:b/>
                <w:bCs/>
                <w:sz w:val="16"/>
                <w:szCs w:val="16"/>
              </w:rPr>
            </w:pPr>
          </w:p>
        </w:tc>
        <w:tc>
          <w:tcPr>
            <w:tcW w:w="1792" w:type="dxa"/>
            <w:tcBorders>
              <w:top w:val="single" w:sz="4" w:space="0" w:color="auto"/>
              <w:left w:val="nil"/>
              <w:bottom w:val="single" w:sz="4" w:space="0" w:color="auto"/>
              <w:right w:val="single" w:sz="4" w:space="0" w:color="auto"/>
            </w:tcBorders>
            <w:shd w:val="clear" w:color="auto" w:fill="auto"/>
            <w:vAlign w:val="center"/>
          </w:tcPr>
          <w:p w:rsidR="005A3EC8" w:rsidRDefault="005A3EC8">
            <w:pPr>
              <w:jc w:val="center"/>
              <w:rPr>
                <w:rFonts w:ascii="AcadMtavr" w:hAnsi="AcadMtavr" w:cs="Arial"/>
                <w:b/>
                <w:bCs/>
                <w:sz w:val="16"/>
                <w:szCs w:val="16"/>
              </w:rPr>
            </w:pPr>
          </w:p>
        </w:tc>
        <w:tc>
          <w:tcPr>
            <w:tcW w:w="2414" w:type="dxa"/>
            <w:tcBorders>
              <w:top w:val="single" w:sz="4" w:space="0" w:color="auto"/>
              <w:left w:val="nil"/>
              <w:bottom w:val="single" w:sz="4" w:space="0" w:color="auto"/>
              <w:right w:val="single" w:sz="4" w:space="0" w:color="auto"/>
            </w:tcBorders>
            <w:shd w:val="clear" w:color="auto" w:fill="auto"/>
            <w:vAlign w:val="center"/>
          </w:tcPr>
          <w:p w:rsidR="005A3EC8" w:rsidRDefault="005A3EC8">
            <w:pPr>
              <w:jc w:val="center"/>
              <w:rPr>
                <w:rFonts w:ascii="AcadMtavr" w:hAnsi="AcadMtavr" w:cs="Arial"/>
                <w:b/>
                <w:bCs/>
                <w:sz w:val="16"/>
                <w:szCs w:val="16"/>
              </w:rPr>
            </w:pPr>
          </w:p>
        </w:tc>
        <w:tc>
          <w:tcPr>
            <w:tcW w:w="1079" w:type="dxa"/>
            <w:tcBorders>
              <w:top w:val="single" w:sz="4" w:space="0" w:color="auto"/>
              <w:left w:val="nil"/>
              <w:bottom w:val="single" w:sz="4" w:space="0" w:color="auto"/>
              <w:right w:val="single" w:sz="4" w:space="0" w:color="auto"/>
            </w:tcBorders>
            <w:shd w:val="clear" w:color="auto" w:fill="auto"/>
            <w:vAlign w:val="center"/>
          </w:tcPr>
          <w:p w:rsidR="005A3EC8" w:rsidRDefault="005A3EC8">
            <w:pPr>
              <w:jc w:val="center"/>
              <w:rPr>
                <w:rFonts w:ascii="AcadMtavr" w:hAnsi="AcadMtavr" w:cs="Arial"/>
                <w:b/>
                <w:bCs/>
                <w:sz w:val="16"/>
                <w:szCs w:val="16"/>
              </w:rPr>
            </w:pPr>
          </w:p>
        </w:tc>
      </w:tr>
    </w:tbl>
    <w:p w:rsidR="007F729F" w:rsidRDefault="007F729F" w:rsidP="007F729F">
      <w:pPr>
        <w:rPr>
          <w:rFonts w:ascii="AcadMtavr" w:hAnsi="AcadMtavr"/>
          <w:lang w:val="pt-BR"/>
        </w:rPr>
      </w:pPr>
    </w:p>
    <w:p w:rsidR="00D769CB" w:rsidRDefault="00063039" w:rsidP="00824D6B">
      <w:pPr>
        <w:pStyle w:val="Heading1"/>
        <w:spacing w:after="0"/>
        <w:ind w:left="540"/>
        <w:rPr>
          <w:rFonts w:ascii="Sylfaen" w:hAnsi="Sylfaen"/>
          <w:b w:val="0"/>
          <w:sz w:val="22"/>
          <w:szCs w:val="22"/>
          <w:lang w:val="ka-GE"/>
        </w:rPr>
      </w:pPr>
      <w:bookmarkStart w:id="21" w:name="_Toc119330591"/>
      <w:bookmarkStart w:id="22" w:name="_Toc136925720"/>
      <w:bookmarkStart w:id="23" w:name="_Toc136925771"/>
      <w:bookmarkStart w:id="24" w:name="_Toc136925827"/>
      <w:bookmarkStart w:id="25" w:name="_Toc137625967"/>
      <w:bookmarkStart w:id="26" w:name="_Toc148590100"/>
      <w:r w:rsidRPr="00063039">
        <w:rPr>
          <w:rFonts w:ascii="Sylfaen" w:hAnsi="Sylfaen"/>
          <w:b w:val="0"/>
          <w:sz w:val="22"/>
          <w:szCs w:val="22"/>
          <w:lang w:val="ka-GE"/>
        </w:rPr>
        <w:t xml:space="preserve">მომზადებულია </w:t>
      </w:r>
      <w:r w:rsidR="00D769CB">
        <w:rPr>
          <w:rFonts w:ascii="Sylfaen" w:hAnsi="Sylfaen"/>
          <w:b w:val="0"/>
          <w:sz w:val="22"/>
          <w:szCs w:val="22"/>
          <w:lang w:val="ka-GE"/>
        </w:rPr>
        <w:t>სურსათის უვნებლობის</w:t>
      </w:r>
      <w:r w:rsidR="002602FB">
        <w:rPr>
          <w:rFonts w:ascii="Sylfaen" w:hAnsi="Sylfaen"/>
          <w:b w:val="0"/>
          <w:sz w:val="22"/>
          <w:szCs w:val="22"/>
          <w:lang w:val="ka-GE"/>
        </w:rPr>
        <w:t>ა</w:t>
      </w:r>
      <w:r w:rsidR="00D769CB">
        <w:rPr>
          <w:rFonts w:ascii="Sylfaen" w:hAnsi="Sylfaen"/>
          <w:b w:val="0"/>
          <w:sz w:val="22"/>
          <w:szCs w:val="22"/>
          <w:lang w:val="ka-GE"/>
        </w:rPr>
        <w:t xml:space="preserve"> </w:t>
      </w:r>
    </w:p>
    <w:p w:rsidR="00063039" w:rsidRPr="00063039" w:rsidRDefault="00D769CB" w:rsidP="00824D6B">
      <w:pPr>
        <w:pStyle w:val="Heading1"/>
        <w:tabs>
          <w:tab w:val="left" w:pos="5220"/>
        </w:tabs>
        <w:spacing w:before="0" w:after="0"/>
        <w:ind w:left="540"/>
        <w:rPr>
          <w:rFonts w:ascii="Sylfaen" w:hAnsi="Sylfaen"/>
          <w:b w:val="0"/>
          <w:sz w:val="22"/>
          <w:szCs w:val="22"/>
          <w:lang w:val="ka-GE"/>
        </w:rPr>
      </w:pPr>
      <w:r>
        <w:rPr>
          <w:rFonts w:ascii="Sylfaen" w:hAnsi="Sylfaen"/>
          <w:b w:val="0"/>
          <w:sz w:val="22"/>
          <w:szCs w:val="22"/>
          <w:lang w:val="ka-GE"/>
        </w:rPr>
        <w:t xml:space="preserve">და ხარისხის მენეჯერის </w:t>
      </w:r>
      <w:r w:rsidR="00063039" w:rsidRPr="00063039">
        <w:rPr>
          <w:rFonts w:ascii="Sylfaen" w:hAnsi="Sylfaen"/>
          <w:b w:val="0"/>
          <w:sz w:val="22"/>
          <w:szCs w:val="22"/>
          <w:lang w:val="ka-GE"/>
        </w:rPr>
        <w:t>მიერ :</w:t>
      </w:r>
      <w:r>
        <w:rPr>
          <w:rFonts w:ascii="Sylfaen" w:hAnsi="Sylfaen"/>
          <w:b w:val="0"/>
          <w:sz w:val="22"/>
          <w:szCs w:val="22"/>
          <w:lang w:val="ka-GE"/>
        </w:rPr>
        <w:tab/>
      </w:r>
      <w:r w:rsidR="00063039" w:rsidRPr="00063039">
        <w:rPr>
          <w:rFonts w:ascii="Sylfaen" w:hAnsi="Sylfaen"/>
          <w:sz w:val="22"/>
          <w:szCs w:val="22"/>
          <w:lang w:val="ka-GE"/>
        </w:rPr>
        <w:t xml:space="preserve"> ____________________________</w:t>
      </w:r>
      <w:r w:rsidR="00063039">
        <w:rPr>
          <w:rFonts w:ascii="Sylfaen" w:hAnsi="Sylfaen"/>
          <w:sz w:val="22"/>
          <w:szCs w:val="22"/>
          <w:lang w:val="ka-GE"/>
        </w:rPr>
        <w:tab/>
      </w:r>
      <w:r w:rsidR="00063039">
        <w:rPr>
          <w:rFonts w:ascii="Sylfaen" w:hAnsi="Sylfaen"/>
          <w:sz w:val="22"/>
          <w:szCs w:val="22"/>
          <w:lang w:val="ka-GE"/>
        </w:rPr>
        <w:tab/>
      </w:r>
      <w:r w:rsidR="00063039" w:rsidRPr="00063039">
        <w:rPr>
          <w:rFonts w:ascii="Sylfaen" w:hAnsi="Sylfaen"/>
          <w:b w:val="0"/>
          <w:sz w:val="22"/>
          <w:szCs w:val="22"/>
          <w:lang w:val="ka-GE"/>
        </w:rPr>
        <w:t xml:space="preserve">თარიღი: </w:t>
      </w:r>
    </w:p>
    <w:p w:rsidR="00063039" w:rsidRPr="00063039" w:rsidRDefault="00824D6B" w:rsidP="00824D6B">
      <w:pPr>
        <w:pStyle w:val="Heading1"/>
        <w:tabs>
          <w:tab w:val="left" w:pos="6120"/>
        </w:tabs>
        <w:spacing w:before="0" w:after="240"/>
        <w:ind w:left="540"/>
        <w:rPr>
          <w:rFonts w:ascii="Sylfaen" w:hAnsi="Sylfaen"/>
          <w:b w:val="0"/>
          <w:sz w:val="16"/>
          <w:szCs w:val="16"/>
          <w:lang w:val="ka-GE"/>
        </w:rPr>
      </w:pPr>
      <w:r>
        <w:rPr>
          <w:rFonts w:ascii="Sylfaen" w:hAnsi="Sylfaen"/>
          <w:b w:val="0"/>
          <w:sz w:val="16"/>
          <w:szCs w:val="16"/>
          <w:lang w:val="ka-GE"/>
        </w:rPr>
        <w:tab/>
      </w:r>
      <w:r w:rsidR="00063039" w:rsidRPr="00063039">
        <w:rPr>
          <w:rFonts w:ascii="Sylfaen" w:hAnsi="Sylfaen"/>
          <w:b w:val="0"/>
          <w:sz w:val="16"/>
          <w:szCs w:val="16"/>
          <w:lang w:val="ka-GE"/>
        </w:rPr>
        <w:t>ხელმოწერა</w:t>
      </w:r>
    </w:p>
    <w:p w:rsidR="005A3EC8" w:rsidRDefault="000110B1" w:rsidP="00824D6B">
      <w:pPr>
        <w:pStyle w:val="Heading1"/>
        <w:tabs>
          <w:tab w:val="left" w:pos="5220"/>
        </w:tabs>
        <w:spacing w:before="360" w:after="0"/>
        <w:ind w:left="540"/>
        <w:rPr>
          <w:rFonts w:ascii="Sylfaen" w:hAnsi="Sylfaen"/>
          <w:b w:val="0"/>
          <w:sz w:val="22"/>
          <w:szCs w:val="22"/>
          <w:lang w:val="ka-GE"/>
        </w:rPr>
      </w:pPr>
      <w:r>
        <w:rPr>
          <w:rFonts w:ascii="Sylfaen" w:hAnsi="Sylfaen"/>
          <w:b w:val="0"/>
          <w:sz w:val="22"/>
          <w:szCs w:val="22"/>
          <w:lang w:val="ka-GE"/>
        </w:rPr>
        <w:t>[მიუთითეთ შესაბამისი პირი] მიერ</w:t>
      </w:r>
      <w:r w:rsidR="005A3EC8" w:rsidRPr="00063039">
        <w:rPr>
          <w:rFonts w:ascii="Sylfaen" w:hAnsi="Sylfaen"/>
          <w:b w:val="0"/>
          <w:sz w:val="22"/>
          <w:szCs w:val="22"/>
          <w:lang w:val="ka-GE"/>
        </w:rPr>
        <w:t>:</w:t>
      </w:r>
      <w:r w:rsidR="005A3EC8" w:rsidRPr="00063039">
        <w:rPr>
          <w:rFonts w:ascii="Sylfaen" w:hAnsi="Sylfaen"/>
          <w:b w:val="0"/>
          <w:sz w:val="22"/>
          <w:szCs w:val="22"/>
          <w:lang w:val="ka-GE"/>
        </w:rPr>
        <w:tab/>
        <w:t>____________________________</w:t>
      </w:r>
      <w:r w:rsidR="005A3EC8" w:rsidRPr="00063039">
        <w:rPr>
          <w:rFonts w:ascii="Sylfaen" w:hAnsi="Sylfaen"/>
          <w:b w:val="0"/>
          <w:sz w:val="22"/>
          <w:szCs w:val="22"/>
          <w:lang w:val="ka-GE"/>
        </w:rPr>
        <w:tab/>
      </w:r>
      <w:r w:rsidR="005A3EC8" w:rsidRPr="00063039">
        <w:rPr>
          <w:rFonts w:ascii="Sylfaen" w:hAnsi="Sylfaen"/>
          <w:b w:val="0"/>
          <w:sz w:val="22"/>
          <w:szCs w:val="22"/>
          <w:lang w:val="ka-GE"/>
        </w:rPr>
        <w:tab/>
        <w:t>თარიღი:</w:t>
      </w:r>
    </w:p>
    <w:p w:rsidR="005A3EC8" w:rsidRPr="005A3EC8" w:rsidRDefault="00824D6B" w:rsidP="00824D6B">
      <w:pPr>
        <w:tabs>
          <w:tab w:val="left" w:pos="6120"/>
        </w:tabs>
        <w:ind w:left="540"/>
        <w:rPr>
          <w:rFonts w:ascii="Sylfaen" w:hAnsi="Sylfaen"/>
          <w:lang w:val="ka-GE"/>
        </w:rPr>
      </w:pPr>
      <w:r>
        <w:rPr>
          <w:rFonts w:ascii="Sylfaen" w:hAnsi="Sylfaen"/>
          <w:sz w:val="16"/>
          <w:szCs w:val="16"/>
          <w:lang w:val="ka-GE"/>
        </w:rPr>
        <w:tab/>
      </w:r>
      <w:r w:rsidR="005A3EC8" w:rsidRPr="00063039">
        <w:rPr>
          <w:rFonts w:ascii="Sylfaen" w:hAnsi="Sylfaen"/>
          <w:sz w:val="16"/>
          <w:szCs w:val="16"/>
          <w:lang w:val="ka-GE"/>
        </w:rPr>
        <w:t>ხელმოწერა</w:t>
      </w:r>
    </w:p>
    <w:p w:rsidR="00063039" w:rsidRPr="00063039" w:rsidRDefault="00063039" w:rsidP="00824D6B">
      <w:pPr>
        <w:pStyle w:val="Heading1"/>
        <w:tabs>
          <w:tab w:val="left" w:pos="5220"/>
        </w:tabs>
        <w:spacing w:before="360" w:after="0"/>
        <w:ind w:left="540"/>
        <w:rPr>
          <w:rFonts w:ascii="Sylfaen" w:hAnsi="Sylfaen"/>
          <w:b w:val="0"/>
          <w:sz w:val="22"/>
          <w:szCs w:val="22"/>
          <w:lang w:val="ka-GE"/>
        </w:rPr>
      </w:pPr>
      <w:r w:rsidRPr="00063039">
        <w:rPr>
          <w:rFonts w:ascii="Sylfaen" w:hAnsi="Sylfaen"/>
          <w:b w:val="0"/>
          <w:sz w:val="22"/>
          <w:szCs w:val="22"/>
          <w:lang w:val="ka-GE"/>
        </w:rPr>
        <w:t>დამტკიცებულია დირექტორის მიერ:</w:t>
      </w:r>
      <w:r w:rsidRPr="00063039">
        <w:rPr>
          <w:rFonts w:ascii="Sylfaen" w:hAnsi="Sylfaen"/>
          <w:b w:val="0"/>
          <w:sz w:val="22"/>
          <w:szCs w:val="22"/>
          <w:lang w:val="ka-GE"/>
        </w:rPr>
        <w:tab/>
        <w:t>____________________________</w:t>
      </w:r>
      <w:r w:rsidRPr="00063039">
        <w:rPr>
          <w:rFonts w:ascii="Sylfaen" w:hAnsi="Sylfaen"/>
          <w:b w:val="0"/>
          <w:sz w:val="22"/>
          <w:szCs w:val="22"/>
          <w:lang w:val="ka-GE"/>
        </w:rPr>
        <w:tab/>
      </w:r>
      <w:r w:rsidRPr="00063039">
        <w:rPr>
          <w:rFonts w:ascii="Sylfaen" w:hAnsi="Sylfaen"/>
          <w:b w:val="0"/>
          <w:sz w:val="22"/>
          <w:szCs w:val="22"/>
          <w:lang w:val="ka-GE"/>
        </w:rPr>
        <w:tab/>
        <w:t>თარიღი:</w:t>
      </w:r>
    </w:p>
    <w:p w:rsidR="00063039" w:rsidRDefault="00063039" w:rsidP="00063039">
      <w:pPr>
        <w:pStyle w:val="Heading1"/>
        <w:tabs>
          <w:tab w:val="left" w:pos="5220"/>
        </w:tabs>
        <w:spacing w:before="0"/>
        <w:ind w:left="6120"/>
        <w:rPr>
          <w:rFonts w:ascii="Sylfaen" w:hAnsi="Sylfaen"/>
          <w:b w:val="0"/>
          <w:sz w:val="16"/>
          <w:szCs w:val="16"/>
          <w:lang w:val="ka-GE"/>
        </w:rPr>
      </w:pPr>
      <w:r w:rsidRPr="00063039">
        <w:rPr>
          <w:rFonts w:ascii="Sylfaen" w:hAnsi="Sylfaen"/>
          <w:b w:val="0"/>
          <w:sz w:val="16"/>
          <w:szCs w:val="16"/>
          <w:lang w:val="ka-GE"/>
        </w:rPr>
        <w:t>ხელმოწერა</w:t>
      </w:r>
    </w:p>
    <w:p w:rsidR="00DF5B80" w:rsidRDefault="00DF5B80">
      <w:pPr>
        <w:rPr>
          <w:rFonts w:ascii="Sylfaen" w:eastAsiaTheme="majorEastAsia" w:hAnsi="Sylfaen" w:cs="Sylfaen"/>
          <w:b/>
          <w:bCs/>
          <w:color w:val="4F81BD" w:themeColor="accent1"/>
          <w:sz w:val="22"/>
          <w:szCs w:val="22"/>
          <w:lang w:val="ka-GE"/>
        </w:rPr>
      </w:pPr>
      <w:bookmarkStart w:id="27" w:name="_Toc119330592"/>
      <w:bookmarkStart w:id="28" w:name="_Toc136925721"/>
      <w:bookmarkStart w:id="29" w:name="_Toc136925772"/>
      <w:bookmarkStart w:id="30" w:name="_Toc136925828"/>
      <w:bookmarkStart w:id="31" w:name="_Toc137625968"/>
      <w:bookmarkStart w:id="32" w:name="_Toc148590101"/>
      <w:bookmarkStart w:id="33" w:name="_Toc176453645"/>
      <w:bookmarkEnd w:id="21"/>
      <w:bookmarkEnd w:id="22"/>
      <w:bookmarkEnd w:id="23"/>
      <w:bookmarkEnd w:id="24"/>
      <w:bookmarkEnd w:id="25"/>
      <w:bookmarkEnd w:id="26"/>
      <w:r>
        <w:rPr>
          <w:rFonts w:ascii="Sylfaen" w:hAnsi="Sylfaen" w:cs="Sylfaen"/>
          <w:sz w:val="22"/>
          <w:szCs w:val="22"/>
          <w:lang w:val="ka-GE"/>
        </w:rPr>
        <w:br w:type="page"/>
      </w:r>
    </w:p>
    <w:p w:rsidR="001042A9" w:rsidRDefault="001042A9" w:rsidP="001042A9">
      <w:pPr>
        <w:pStyle w:val="Heading2"/>
        <w:spacing w:after="240"/>
        <w:ind w:left="270"/>
        <w:rPr>
          <w:rFonts w:ascii="Sylfaen" w:hAnsi="Sylfaen" w:cs="Sylfaen"/>
          <w:sz w:val="22"/>
          <w:szCs w:val="22"/>
          <w:lang w:val="ka-GE"/>
        </w:rPr>
      </w:pPr>
      <w:r w:rsidRPr="00DF5B80">
        <w:rPr>
          <w:rFonts w:ascii="Sylfaen" w:hAnsi="Sylfaen" w:cs="Sylfaen"/>
          <w:sz w:val="22"/>
          <w:szCs w:val="22"/>
          <w:lang w:val="ka-GE"/>
        </w:rPr>
        <w:lastRenderedPageBreak/>
        <w:t xml:space="preserve">დანართი 2 - </w:t>
      </w:r>
      <w:r>
        <w:rPr>
          <w:rFonts w:ascii="Sylfaen" w:hAnsi="Sylfaen" w:cs="Sylfaen"/>
          <w:sz w:val="22"/>
          <w:szCs w:val="22"/>
          <w:lang w:val="ka-GE"/>
        </w:rPr>
        <w:t>გაუტეხავი თხილის მიღების ჟურნალი</w:t>
      </w:r>
    </w:p>
    <w:tbl>
      <w:tblPr>
        <w:tblW w:w="15329" w:type="dxa"/>
        <w:tblInd w:w="18" w:type="dxa"/>
        <w:tblLook w:val="04A0" w:firstRow="1" w:lastRow="0" w:firstColumn="1" w:lastColumn="0" w:noHBand="0" w:noVBand="1"/>
      </w:tblPr>
      <w:tblGrid>
        <w:gridCol w:w="399"/>
        <w:gridCol w:w="965"/>
        <w:gridCol w:w="1566"/>
        <w:gridCol w:w="1214"/>
        <w:gridCol w:w="698"/>
        <w:gridCol w:w="1079"/>
        <w:gridCol w:w="1230"/>
        <w:gridCol w:w="700"/>
        <w:gridCol w:w="1209"/>
        <w:gridCol w:w="1079"/>
        <w:gridCol w:w="1460"/>
        <w:gridCol w:w="1454"/>
        <w:gridCol w:w="1008"/>
        <w:gridCol w:w="1268"/>
      </w:tblGrid>
      <w:tr w:rsidR="001042A9" w:rsidRPr="00E22CE8" w:rsidTr="00E235AD">
        <w:trPr>
          <w:trHeight w:val="440"/>
        </w:trPr>
        <w:tc>
          <w:tcPr>
            <w:tcW w:w="3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AcadNusx" w:hAnsi="AcadNusx" w:cs="Calibri"/>
                <w:sz w:val="20"/>
                <w:szCs w:val="20"/>
              </w:rPr>
              <w:t>#</w:t>
            </w:r>
          </w:p>
        </w:tc>
        <w:tc>
          <w:tcPr>
            <w:tcW w:w="9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თარიღი</w:t>
            </w:r>
          </w:p>
        </w:tc>
        <w:tc>
          <w:tcPr>
            <w:tcW w:w="15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მომწოდებლის</w:t>
            </w:r>
            <w:r w:rsidRPr="00E22CE8">
              <w:rPr>
                <w:rFonts w:ascii="AcadNusx" w:hAnsi="AcadNusx" w:cs="Calibri"/>
                <w:sz w:val="20"/>
                <w:szCs w:val="20"/>
              </w:rPr>
              <w:t xml:space="preserve"> </w:t>
            </w:r>
            <w:r w:rsidRPr="00E22CE8">
              <w:rPr>
                <w:rFonts w:ascii="Sylfaen" w:hAnsi="Sylfaen" w:cs="Sylfaen"/>
                <w:sz w:val="20"/>
                <w:szCs w:val="20"/>
              </w:rPr>
              <w:t>სახელი</w:t>
            </w:r>
            <w:r w:rsidRPr="00E22CE8">
              <w:rPr>
                <w:rFonts w:ascii="AcadNusx" w:hAnsi="AcadNusx" w:cs="Calibri"/>
                <w:sz w:val="20"/>
                <w:szCs w:val="20"/>
              </w:rPr>
              <w:t xml:space="preserve">, </w:t>
            </w:r>
            <w:r w:rsidRPr="00E22CE8">
              <w:rPr>
                <w:rFonts w:ascii="Sylfaen" w:hAnsi="Sylfaen" w:cs="Sylfaen"/>
                <w:sz w:val="20"/>
                <w:szCs w:val="20"/>
              </w:rPr>
              <w:t>გვარი</w:t>
            </w:r>
          </w:p>
        </w:tc>
        <w:tc>
          <w:tcPr>
            <w:tcW w:w="12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მიღებული</w:t>
            </w:r>
            <w:r w:rsidRPr="00E22CE8">
              <w:rPr>
                <w:rFonts w:ascii="AcadNusx" w:hAnsi="AcadNusx" w:cs="Calibri"/>
                <w:sz w:val="20"/>
                <w:szCs w:val="20"/>
              </w:rPr>
              <w:t xml:space="preserve"> </w:t>
            </w:r>
            <w:r w:rsidRPr="00E22CE8">
              <w:rPr>
                <w:rFonts w:ascii="Sylfaen" w:hAnsi="Sylfaen" w:cs="Sylfaen"/>
                <w:sz w:val="20"/>
                <w:szCs w:val="20"/>
              </w:rPr>
              <w:t>თხილის</w:t>
            </w:r>
            <w:r w:rsidRPr="00E22CE8">
              <w:rPr>
                <w:rFonts w:ascii="AcadNusx" w:hAnsi="AcadNusx" w:cs="Calibri"/>
                <w:sz w:val="20"/>
                <w:szCs w:val="20"/>
              </w:rPr>
              <w:t xml:space="preserve"> </w:t>
            </w:r>
            <w:r w:rsidRPr="00E22CE8">
              <w:rPr>
                <w:rFonts w:ascii="Sylfaen" w:hAnsi="Sylfaen" w:cs="Sylfaen"/>
                <w:sz w:val="20"/>
                <w:szCs w:val="20"/>
              </w:rPr>
              <w:t>რაოდ</w:t>
            </w:r>
            <w:r w:rsidRPr="00E22CE8">
              <w:rPr>
                <w:rFonts w:ascii="AcadNusx" w:hAnsi="AcadNusx" w:cs="Calibri"/>
                <w:sz w:val="20"/>
                <w:szCs w:val="20"/>
              </w:rPr>
              <w:t>-</w:t>
            </w:r>
            <w:r w:rsidRPr="00E22CE8">
              <w:rPr>
                <w:rFonts w:ascii="Sylfaen" w:hAnsi="Sylfaen" w:cs="Sylfaen"/>
                <w:sz w:val="20"/>
                <w:szCs w:val="20"/>
              </w:rPr>
              <w:t>ბა</w:t>
            </w:r>
            <w:r w:rsidRPr="00E22CE8">
              <w:rPr>
                <w:rFonts w:ascii="AcadNusx" w:hAnsi="AcadNusx" w:cs="Calibri"/>
                <w:sz w:val="20"/>
                <w:szCs w:val="20"/>
              </w:rPr>
              <w:t>,</w:t>
            </w:r>
            <w:r w:rsidRPr="00E22CE8">
              <w:rPr>
                <w:rFonts w:ascii="AcadNusx" w:hAnsi="AcadNusx" w:cs="Calibri"/>
                <w:sz w:val="20"/>
                <w:szCs w:val="20"/>
              </w:rPr>
              <w:br/>
            </w:r>
            <w:r w:rsidRPr="00E22CE8">
              <w:rPr>
                <w:rFonts w:ascii="Sylfaen" w:hAnsi="Sylfaen" w:cs="Sylfaen"/>
                <w:sz w:val="20"/>
                <w:szCs w:val="20"/>
              </w:rPr>
              <w:t>კგ</w:t>
            </w:r>
          </w:p>
        </w:tc>
        <w:tc>
          <w:tcPr>
            <w:tcW w:w="6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ფასი</w:t>
            </w:r>
            <w:r w:rsidRPr="00E22CE8">
              <w:rPr>
                <w:rFonts w:ascii="AcadNusx" w:hAnsi="AcadNusx" w:cs="Calibri"/>
                <w:sz w:val="20"/>
                <w:szCs w:val="20"/>
              </w:rPr>
              <w:t>,</w:t>
            </w:r>
            <w:r w:rsidRPr="00E22CE8">
              <w:rPr>
                <w:rFonts w:ascii="AcadNusx" w:hAnsi="AcadNusx" w:cs="Calibri"/>
                <w:sz w:val="20"/>
                <w:szCs w:val="20"/>
              </w:rPr>
              <w:br/>
            </w:r>
            <w:r w:rsidRPr="00E22CE8">
              <w:rPr>
                <w:rFonts w:ascii="Sylfaen" w:hAnsi="Sylfaen" w:cs="Sylfaen"/>
                <w:sz w:val="20"/>
                <w:szCs w:val="20"/>
              </w:rPr>
              <w:t>ლ</w:t>
            </w:r>
          </w:p>
        </w:tc>
        <w:tc>
          <w:tcPr>
            <w:tcW w:w="10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მთლიანი</w:t>
            </w:r>
            <w:r w:rsidRPr="00E22CE8">
              <w:rPr>
                <w:rFonts w:ascii="AcadNusx" w:hAnsi="AcadNusx" w:cs="Calibri"/>
                <w:sz w:val="20"/>
                <w:szCs w:val="20"/>
              </w:rPr>
              <w:t xml:space="preserve"> </w:t>
            </w:r>
            <w:r w:rsidRPr="00E22CE8">
              <w:rPr>
                <w:rFonts w:ascii="Sylfaen" w:hAnsi="Sylfaen" w:cs="Sylfaen"/>
                <w:sz w:val="20"/>
                <w:szCs w:val="20"/>
              </w:rPr>
              <w:t>თანხა</w:t>
            </w:r>
            <w:r w:rsidRPr="00E22CE8">
              <w:rPr>
                <w:rFonts w:ascii="AcadNusx" w:hAnsi="AcadNusx" w:cs="Calibri"/>
                <w:sz w:val="20"/>
                <w:szCs w:val="20"/>
              </w:rPr>
              <w:t>,</w:t>
            </w:r>
            <w:r w:rsidRPr="00E22CE8">
              <w:rPr>
                <w:rFonts w:ascii="AcadNusx" w:hAnsi="AcadNusx" w:cs="Calibri"/>
                <w:sz w:val="20"/>
                <w:szCs w:val="20"/>
              </w:rPr>
              <w:br/>
            </w:r>
            <w:r w:rsidRPr="00E22CE8">
              <w:rPr>
                <w:rFonts w:ascii="Sylfaen" w:hAnsi="Sylfaen" w:cs="Sylfaen"/>
                <w:sz w:val="20"/>
                <w:szCs w:val="20"/>
              </w:rPr>
              <w:t>ლ</w:t>
            </w:r>
          </w:p>
        </w:tc>
        <w:tc>
          <w:tcPr>
            <w:tcW w:w="7132" w:type="dxa"/>
            <w:gridSpan w:val="6"/>
            <w:tcBorders>
              <w:top w:val="single" w:sz="4" w:space="0" w:color="auto"/>
              <w:left w:val="nil"/>
              <w:bottom w:val="single" w:sz="4" w:space="0" w:color="auto"/>
              <w:right w:val="single" w:sz="4" w:space="0" w:color="000000"/>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თხილის</w:t>
            </w:r>
            <w:r w:rsidRPr="00E22CE8">
              <w:rPr>
                <w:rFonts w:ascii="AcadNusx" w:hAnsi="AcadNusx" w:cs="Calibri"/>
                <w:sz w:val="20"/>
                <w:szCs w:val="20"/>
              </w:rPr>
              <w:t xml:space="preserve"> </w:t>
            </w:r>
            <w:r w:rsidRPr="00E22CE8">
              <w:rPr>
                <w:rFonts w:ascii="Sylfaen" w:hAnsi="Sylfaen" w:cs="Sylfaen"/>
                <w:sz w:val="20"/>
                <w:szCs w:val="20"/>
              </w:rPr>
              <w:t>ნიმუშის</w:t>
            </w:r>
            <w:r w:rsidRPr="00E22CE8">
              <w:rPr>
                <w:rFonts w:ascii="AcadNusx" w:hAnsi="AcadNusx" w:cs="Calibri"/>
                <w:sz w:val="20"/>
                <w:szCs w:val="20"/>
              </w:rPr>
              <w:t xml:space="preserve"> </w:t>
            </w:r>
            <w:r w:rsidRPr="00E22CE8">
              <w:rPr>
                <w:rFonts w:ascii="Sylfaen" w:hAnsi="Sylfaen" w:cs="Sylfaen"/>
                <w:sz w:val="20"/>
                <w:szCs w:val="20"/>
              </w:rPr>
              <w:t>შემოწმების</w:t>
            </w:r>
            <w:r w:rsidRPr="00E22CE8">
              <w:rPr>
                <w:rFonts w:ascii="AcadNusx" w:hAnsi="AcadNusx" w:cs="Calibri"/>
                <w:sz w:val="20"/>
                <w:szCs w:val="20"/>
              </w:rPr>
              <w:t xml:space="preserve"> </w:t>
            </w:r>
            <w:r w:rsidRPr="00E22CE8">
              <w:rPr>
                <w:rFonts w:ascii="Sylfaen" w:hAnsi="Sylfaen" w:cs="Sylfaen"/>
                <w:sz w:val="20"/>
                <w:szCs w:val="20"/>
              </w:rPr>
              <w:t>შედეგი</w:t>
            </w:r>
          </w:p>
        </w:tc>
        <w:tc>
          <w:tcPr>
            <w:tcW w:w="10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შენიშვნა</w:t>
            </w:r>
          </w:p>
        </w:tc>
        <w:tc>
          <w:tcPr>
            <w:tcW w:w="1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ხელმოწერა</w:t>
            </w:r>
          </w:p>
        </w:tc>
      </w:tr>
      <w:tr w:rsidR="001042A9" w:rsidRPr="00E22CE8" w:rsidTr="00E235AD">
        <w:trPr>
          <w:trHeight w:val="890"/>
        </w:trPr>
        <w:tc>
          <w:tcPr>
            <w:tcW w:w="39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rPr>
                <w:rFonts w:ascii="AcadNusx" w:hAnsi="AcadNusx" w:cs="Calibri"/>
                <w:sz w:val="20"/>
                <w:szCs w:val="20"/>
              </w:rPr>
            </w:pPr>
          </w:p>
        </w:tc>
        <w:tc>
          <w:tcPr>
            <w:tcW w:w="96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rPr>
                <w:rFonts w:ascii="AcadNusx" w:hAnsi="AcadNusx" w:cs="Calibri"/>
                <w:sz w:val="20"/>
                <w:szCs w:val="20"/>
              </w:rPr>
            </w:pPr>
          </w:p>
        </w:tc>
        <w:tc>
          <w:tcPr>
            <w:tcW w:w="15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rPr>
                <w:rFonts w:ascii="AcadNusx" w:hAnsi="AcadNusx" w:cs="Calibri"/>
                <w:sz w:val="20"/>
                <w:szCs w:val="20"/>
              </w:rPr>
            </w:pPr>
          </w:p>
        </w:tc>
        <w:tc>
          <w:tcPr>
            <w:tcW w:w="121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rPr>
                <w:rFonts w:ascii="AcadNusx" w:hAnsi="AcadNusx" w:cs="Calibri"/>
                <w:sz w:val="20"/>
                <w:szCs w:val="20"/>
              </w:rPr>
            </w:pPr>
          </w:p>
        </w:tc>
        <w:tc>
          <w:tcPr>
            <w:tcW w:w="69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rPr>
                <w:rFonts w:ascii="AcadNusx" w:hAnsi="AcadNusx" w:cs="Calibri"/>
                <w:sz w:val="20"/>
                <w:szCs w:val="20"/>
              </w:rPr>
            </w:pPr>
          </w:p>
        </w:tc>
        <w:tc>
          <w:tcPr>
            <w:tcW w:w="107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rPr>
                <w:rFonts w:ascii="AcadNusx" w:hAnsi="AcadNusx" w:cs="Calibri"/>
                <w:sz w:val="20"/>
                <w:szCs w:val="20"/>
              </w:rPr>
            </w:pPr>
          </w:p>
        </w:tc>
        <w:tc>
          <w:tcPr>
            <w:tcW w:w="1230" w:type="dxa"/>
            <w:tcBorders>
              <w:top w:val="nil"/>
              <w:left w:val="nil"/>
              <w:bottom w:val="single" w:sz="4" w:space="0" w:color="auto"/>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ტენიანობა</w:t>
            </w:r>
            <w:r w:rsidRPr="00E22CE8">
              <w:rPr>
                <w:rFonts w:ascii="AcadNusx" w:hAnsi="AcadNusx" w:cs="Calibri"/>
                <w:sz w:val="20"/>
                <w:szCs w:val="20"/>
              </w:rPr>
              <w:t>,</w:t>
            </w:r>
            <w:r w:rsidRPr="00E22CE8">
              <w:rPr>
                <w:rFonts w:ascii="AcadNusx" w:hAnsi="AcadNusx" w:cs="Calibri"/>
                <w:sz w:val="20"/>
                <w:szCs w:val="20"/>
              </w:rPr>
              <w:br/>
              <w:t>%</w:t>
            </w:r>
          </w:p>
        </w:tc>
        <w:tc>
          <w:tcPr>
            <w:tcW w:w="700" w:type="dxa"/>
            <w:tcBorders>
              <w:top w:val="nil"/>
              <w:left w:val="nil"/>
              <w:bottom w:val="single" w:sz="4" w:space="0" w:color="auto"/>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ფერი</w:t>
            </w:r>
          </w:p>
        </w:tc>
        <w:tc>
          <w:tcPr>
            <w:tcW w:w="1209" w:type="dxa"/>
            <w:tcBorders>
              <w:top w:val="nil"/>
              <w:left w:val="nil"/>
              <w:bottom w:val="single" w:sz="4" w:space="0" w:color="auto"/>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აშკარა</w:t>
            </w:r>
            <w:r w:rsidRPr="00E22CE8">
              <w:rPr>
                <w:rFonts w:ascii="AcadNusx" w:hAnsi="AcadNusx" w:cs="Calibri"/>
                <w:sz w:val="20"/>
                <w:szCs w:val="20"/>
              </w:rPr>
              <w:t xml:space="preserve"> </w:t>
            </w:r>
            <w:r w:rsidRPr="00E22CE8">
              <w:rPr>
                <w:rFonts w:ascii="Sylfaen" w:hAnsi="Sylfaen" w:cs="Sylfaen"/>
                <w:sz w:val="20"/>
                <w:szCs w:val="20"/>
              </w:rPr>
              <w:t>სიდამპლე</w:t>
            </w:r>
            <w:r w:rsidRPr="00E22CE8">
              <w:rPr>
                <w:rFonts w:ascii="AcadNusx" w:hAnsi="AcadNusx" w:cs="Calibri"/>
                <w:sz w:val="20"/>
                <w:szCs w:val="20"/>
              </w:rPr>
              <w:t>,</w:t>
            </w:r>
            <w:r w:rsidRPr="00E22CE8">
              <w:rPr>
                <w:rFonts w:ascii="AcadNusx" w:hAnsi="AcadNusx" w:cs="Calibri"/>
                <w:sz w:val="20"/>
                <w:szCs w:val="20"/>
              </w:rPr>
              <w:br/>
              <w:t>%</w:t>
            </w:r>
          </w:p>
        </w:tc>
        <w:tc>
          <w:tcPr>
            <w:tcW w:w="1079" w:type="dxa"/>
            <w:tcBorders>
              <w:top w:val="nil"/>
              <w:left w:val="nil"/>
              <w:bottom w:val="single" w:sz="4" w:space="0" w:color="auto"/>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გამოსავ</w:t>
            </w:r>
            <w:r w:rsidRPr="00E22CE8">
              <w:rPr>
                <w:rFonts w:ascii="AcadNusx" w:hAnsi="AcadNusx" w:cs="Calibri"/>
                <w:sz w:val="20"/>
                <w:szCs w:val="20"/>
              </w:rPr>
              <w:t>-</w:t>
            </w:r>
            <w:r w:rsidRPr="00E22CE8">
              <w:rPr>
                <w:rFonts w:ascii="Sylfaen" w:hAnsi="Sylfaen" w:cs="Sylfaen"/>
                <w:sz w:val="20"/>
                <w:szCs w:val="20"/>
              </w:rPr>
              <w:t>ლიანობა</w:t>
            </w:r>
            <w:r w:rsidRPr="00E22CE8">
              <w:rPr>
                <w:rFonts w:ascii="AcadNusx" w:hAnsi="AcadNusx" w:cs="Calibri"/>
                <w:sz w:val="20"/>
                <w:szCs w:val="20"/>
              </w:rPr>
              <w:t>,</w:t>
            </w:r>
            <w:r w:rsidRPr="00E22CE8">
              <w:rPr>
                <w:rFonts w:ascii="AcadNusx" w:hAnsi="AcadNusx" w:cs="Calibri"/>
                <w:sz w:val="20"/>
                <w:szCs w:val="20"/>
              </w:rPr>
              <w:br/>
              <w:t>%</w:t>
            </w:r>
          </w:p>
        </w:tc>
        <w:tc>
          <w:tcPr>
            <w:tcW w:w="1460" w:type="dxa"/>
            <w:tcBorders>
              <w:top w:val="nil"/>
              <w:left w:val="nil"/>
              <w:bottom w:val="single" w:sz="4" w:space="0" w:color="auto"/>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მავნებლებით</w:t>
            </w:r>
            <w:r w:rsidRPr="00E22CE8">
              <w:rPr>
                <w:rFonts w:ascii="AcadNusx" w:hAnsi="AcadNusx" w:cs="Calibri"/>
                <w:sz w:val="20"/>
                <w:szCs w:val="20"/>
              </w:rPr>
              <w:t xml:space="preserve"> </w:t>
            </w:r>
            <w:r w:rsidRPr="00E22CE8">
              <w:rPr>
                <w:rFonts w:ascii="Sylfaen" w:hAnsi="Sylfaen" w:cs="Sylfaen"/>
                <w:sz w:val="20"/>
                <w:szCs w:val="20"/>
              </w:rPr>
              <w:t>დაბინძურება</w:t>
            </w:r>
          </w:p>
        </w:tc>
        <w:tc>
          <w:tcPr>
            <w:tcW w:w="1454" w:type="dxa"/>
            <w:tcBorders>
              <w:top w:val="nil"/>
              <w:left w:val="nil"/>
              <w:bottom w:val="single" w:sz="4" w:space="0" w:color="auto"/>
              <w:right w:val="single" w:sz="4" w:space="0" w:color="auto"/>
            </w:tcBorders>
            <w:shd w:val="clear" w:color="auto" w:fill="auto"/>
            <w:vAlign w:val="center"/>
            <w:hideMark/>
          </w:tcPr>
          <w:p w:rsidR="001042A9" w:rsidRPr="00E22CE8" w:rsidRDefault="001042A9" w:rsidP="00E235AD">
            <w:pPr>
              <w:jc w:val="center"/>
              <w:rPr>
                <w:rFonts w:ascii="AcadNusx" w:hAnsi="AcadNusx" w:cs="Calibri"/>
                <w:sz w:val="20"/>
                <w:szCs w:val="20"/>
              </w:rPr>
            </w:pPr>
            <w:r w:rsidRPr="00E22CE8">
              <w:rPr>
                <w:rFonts w:ascii="Sylfaen" w:hAnsi="Sylfaen" w:cs="Sylfaen"/>
                <w:sz w:val="20"/>
                <w:szCs w:val="20"/>
              </w:rPr>
              <w:t>უცხო</w:t>
            </w:r>
            <w:r w:rsidRPr="00E22CE8">
              <w:rPr>
                <w:rFonts w:ascii="AcadNusx" w:hAnsi="AcadNusx" w:cs="Calibri"/>
                <w:sz w:val="20"/>
                <w:szCs w:val="20"/>
              </w:rPr>
              <w:t xml:space="preserve"> </w:t>
            </w:r>
            <w:r w:rsidRPr="00E22CE8">
              <w:rPr>
                <w:rFonts w:ascii="Sylfaen" w:hAnsi="Sylfaen" w:cs="Sylfaen"/>
                <w:sz w:val="20"/>
                <w:szCs w:val="20"/>
              </w:rPr>
              <w:t>სხეულებით</w:t>
            </w:r>
            <w:r w:rsidRPr="00E22CE8">
              <w:rPr>
                <w:rFonts w:ascii="AcadNusx" w:hAnsi="AcadNusx" w:cs="Calibri"/>
                <w:sz w:val="20"/>
                <w:szCs w:val="20"/>
              </w:rPr>
              <w:t xml:space="preserve"> </w:t>
            </w:r>
            <w:r w:rsidRPr="00E22CE8">
              <w:rPr>
                <w:rFonts w:ascii="Sylfaen" w:hAnsi="Sylfaen" w:cs="Sylfaen"/>
                <w:sz w:val="20"/>
                <w:szCs w:val="20"/>
              </w:rPr>
              <w:t>დაბინძურება</w:t>
            </w:r>
          </w:p>
        </w:tc>
        <w:tc>
          <w:tcPr>
            <w:tcW w:w="10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rPr>
                <w:rFonts w:ascii="AcadNusx" w:hAnsi="AcadNusx" w:cs="Calibri"/>
                <w:sz w:val="20"/>
                <w:szCs w:val="20"/>
              </w:rPr>
            </w:pPr>
          </w:p>
        </w:tc>
        <w:tc>
          <w:tcPr>
            <w:tcW w:w="12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042A9" w:rsidRPr="00E22CE8" w:rsidRDefault="001042A9" w:rsidP="00E235AD">
            <w:pPr>
              <w:rPr>
                <w:rFonts w:ascii="AcadNusx" w:hAnsi="AcadNusx" w:cs="Calibri"/>
                <w:sz w:val="20"/>
                <w:szCs w:val="20"/>
              </w:rPr>
            </w:pPr>
          </w:p>
        </w:tc>
      </w:tr>
      <w:tr w:rsidR="001042A9" w:rsidRPr="001042A9" w:rsidTr="00E235AD">
        <w:trPr>
          <w:trHeight w:val="30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1</w:t>
            </w:r>
          </w:p>
        </w:tc>
        <w:tc>
          <w:tcPr>
            <w:tcW w:w="965"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2</w:t>
            </w:r>
          </w:p>
        </w:tc>
        <w:tc>
          <w:tcPr>
            <w:tcW w:w="1566"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3</w:t>
            </w:r>
          </w:p>
        </w:tc>
        <w:tc>
          <w:tcPr>
            <w:tcW w:w="1214"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4</w:t>
            </w:r>
          </w:p>
        </w:tc>
        <w:tc>
          <w:tcPr>
            <w:tcW w:w="698"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5</w:t>
            </w:r>
          </w:p>
        </w:tc>
        <w:tc>
          <w:tcPr>
            <w:tcW w:w="1079"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6</w:t>
            </w:r>
          </w:p>
        </w:tc>
        <w:tc>
          <w:tcPr>
            <w:tcW w:w="1230"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7</w:t>
            </w:r>
          </w:p>
        </w:tc>
        <w:tc>
          <w:tcPr>
            <w:tcW w:w="700"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8</w:t>
            </w:r>
          </w:p>
        </w:tc>
        <w:tc>
          <w:tcPr>
            <w:tcW w:w="1209"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9</w:t>
            </w:r>
          </w:p>
        </w:tc>
        <w:tc>
          <w:tcPr>
            <w:tcW w:w="1079"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10</w:t>
            </w:r>
          </w:p>
        </w:tc>
        <w:tc>
          <w:tcPr>
            <w:tcW w:w="1460"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11</w:t>
            </w:r>
          </w:p>
        </w:tc>
        <w:tc>
          <w:tcPr>
            <w:tcW w:w="1454"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12</w:t>
            </w:r>
          </w:p>
        </w:tc>
        <w:tc>
          <w:tcPr>
            <w:tcW w:w="1008"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13</w:t>
            </w:r>
          </w:p>
        </w:tc>
        <w:tc>
          <w:tcPr>
            <w:tcW w:w="1268" w:type="dxa"/>
            <w:tcBorders>
              <w:top w:val="nil"/>
              <w:left w:val="nil"/>
              <w:bottom w:val="single" w:sz="4" w:space="0" w:color="auto"/>
              <w:right w:val="single" w:sz="4" w:space="0" w:color="auto"/>
            </w:tcBorders>
            <w:shd w:val="clear" w:color="auto" w:fill="auto"/>
            <w:vAlign w:val="center"/>
            <w:hideMark/>
          </w:tcPr>
          <w:p w:rsidR="001042A9" w:rsidRPr="001042A9" w:rsidRDefault="001042A9" w:rsidP="00E235AD">
            <w:pPr>
              <w:jc w:val="center"/>
              <w:rPr>
                <w:rFonts w:ascii="AcadNusx" w:hAnsi="AcadNusx" w:cs="Calibri"/>
                <w:sz w:val="18"/>
                <w:szCs w:val="18"/>
              </w:rPr>
            </w:pPr>
            <w:r w:rsidRPr="001042A9">
              <w:rPr>
                <w:rFonts w:ascii="AcadNusx" w:hAnsi="AcadNusx" w:cs="Calibri"/>
                <w:sz w:val="18"/>
                <w:szCs w:val="18"/>
              </w:rPr>
              <w:t>14</w:t>
            </w:r>
          </w:p>
        </w:tc>
      </w:tr>
      <w:tr w:rsidR="001042A9" w:rsidTr="00E235AD">
        <w:trPr>
          <w:trHeight w:val="30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965"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1566"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1214"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698"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1079"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1230"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700"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1209"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1079"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1460"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1454"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1008" w:type="dxa"/>
            <w:tcBorders>
              <w:top w:val="nil"/>
              <w:left w:val="nil"/>
              <w:bottom w:val="single" w:sz="4" w:space="0" w:color="auto"/>
              <w:right w:val="single" w:sz="4" w:space="0" w:color="auto"/>
            </w:tcBorders>
            <w:shd w:val="clear" w:color="auto" w:fill="auto"/>
            <w:vAlign w:val="center"/>
            <w:hideMark/>
          </w:tcPr>
          <w:p w:rsidR="001042A9" w:rsidRDefault="001042A9" w:rsidP="00E235AD">
            <w:pPr>
              <w:jc w:val="both"/>
              <w:rPr>
                <w:rFonts w:ascii="AcadNusx" w:hAnsi="AcadNusx" w:cs="Calibri"/>
                <w:color w:val="000000"/>
                <w:sz w:val="20"/>
                <w:szCs w:val="20"/>
              </w:rPr>
            </w:pPr>
            <w:r>
              <w:rPr>
                <w:rFonts w:ascii="AcadNusx" w:hAnsi="AcadNusx" w:cs="Calibri"/>
                <w:color w:val="000000"/>
                <w:sz w:val="20"/>
                <w:szCs w:val="20"/>
              </w:rPr>
              <w:t> </w:t>
            </w:r>
          </w:p>
        </w:tc>
        <w:tc>
          <w:tcPr>
            <w:tcW w:w="1268" w:type="dxa"/>
            <w:tcBorders>
              <w:top w:val="nil"/>
              <w:left w:val="nil"/>
              <w:bottom w:val="single" w:sz="4" w:space="0" w:color="auto"/>
              <w:right w:val="single" w:sz="4" w:space="0" w:color="auto"/>
            </w:tcBorders>
            <w:shd w:val="clear" w:color="auto" w:fill="auto"/>
            <w:noWrap/>
            <w:vAlign w:val="bottom"/>
            <w:hideMark/>
          </w:tcPr>
          <w:p w:rsidR="001042A9" w:rsidRDefault="001042A9" w:rsidP="00E235AD">
            <w:pPr>
              <w:rPr>
                <w:rFonts w:ascii="Calibri" w:hAnsi="Calibri" w:cs="Calibri"/>
                <w:color w:val="000000"/>
                <w:sz w:val="22"/>
                <w:szCs w:val="22"/>
              </w:rPr>
            </w:pPr>
            <w:r>
              <w:rPr>
                <w:rFonts w:ascii="Calibri" w:hAnsi="Calibri" w:cs="Calibri"/>
                <w:color w:val="000000"/>
                <w:sz w:val="22"/>
                <w:szCs w:val="22"/>
              </w:rPr>
              <w:t> </w:t>
            </w:r>
          </w:p>
        </w:tc>
      </w:tr>
    </w:tbl>
    <w:p w:rsidR="001042A9" w:rsidRDefault="001042A9" w:rsidP="001042A9">
      <w:pPr>
        <w:rPr>
          <w:rFonts w:ascii="Sylfaen" w:hAnsi="Sylfaen"/>
          <w:lang w:val="ka-GE"/>
        </w:rPr>
      </w:pPr>
    </w:p>
    <w:p w:rsidR="001042A9" w:rsidRDefault="001042A9" w:rsidP="001042A9">
      <w:pPr>
        <w:rPr>
          <w:rFonts w:ascii="Sylfaen" w:hAnsi="Sylfaen"/>
          <w:lang w:val="ka-GE"/>
        </w:rPr>
      </w:pPr>
    </w:p>
    <w:p w:rsidR="001042A9" w:rsidRPr="00E22CE8" w:rsidRDefault="001042A9" w:rsidP="001042A9">
      <w:pPr>
        <w:ind w:left="810"/>
        <w:rPr>
          <w:rFonts w:ascii="Sylfaen" w:hAnsi="Sylfaen"/>
          <w:sz w:val="20"/>
          <w:szCs w:val="20"/>
          <w:lang w:val="ka-GE"/>
        </w:rPr>
      </w:pPr>
      <w:r w:rsidRPr="00E22CE8">
        <w:rPr>
          <w:rFonts w:ascii="Sylfaen" w:hAnsi="Sylfaen"/>
          <w:sz w:val="20"/>
          <w:szCs w:val="20"/>
          <w:lang w:val="ka-GE"/>
        </w:rPr>
        <w:t>გადახედა სურსათის უვნებლობის</w:t>
      </w:r>
      <w:r>
        <w:rPr>
          <w:rFonts w:ascii="Sylfaen" w:hAnsi="Sylfaen"/>
          <w:sz w:val="20"/>
          <w:szCs w:val="20"/>
          <w:lang w:val="ka-GE"/>
        </w:rPr>
        <w:t>ა</w:t>
      </w:r>
      <w:r w:rsidRPr="00E22CE8">
        <w:rPr>
          <w:rFonts w:ascii="Sylfaen" w:hAnsi="Sylfaen"/>
          <w:sz w:val="20"/>
          <w:szCs w:val="20"/>
          <w:lang w:val="ka-GE"/>
        </w:rPr>
        <w:t xml:space="preserve"> და ხარისხის მენეჯერმა:</w:t>
      </w:r>
    </w:p>
    <w:tbl>
      <w:tblPr>
        <w:tblW w:w="7368" w:type="dxa"/>
        <w:tblInd w:w="1278" w:type="dxa"/>
        <w:tblLayout w:type="fixed"/>
        <w:tblLook w:val="04A0" w:firstRow="1" w:lastRow="0" w:firstColumn="1" w:lastColumn="0" w:noHBand="0" w:noVBand="1"/>
      </w:tblPr>
      <w:tblGrid>
        <w:gridCol w:w="1608"/>
        <w:gridCol w:w="1980"/>
        <w:gridCol w:w="2070"/>
        <w:gridCol w:w="1710"/>
      </w:tblGrid>
      <w:tr w:rsidR="001042A9" w:rsidRPr="00BE0AF2" w:rsidTr="00E235AD">
        <w:trPr>
          <w:trHeight w:val="350"/>
        </w:trPr>
        <w:tc>
          <w:tcPr>
            <w:tcW w:w="1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A9" w:rsidRPr="00197197" w:rsidRDefault="001042A9" w:rsidP="00E235AD">
            <w:pPr>
              <w:spacing w:line="276" w:lineRule="auto"/>
              <w:rPr>
                <w:rFonts w:ascii="Calibri" w:hAnsi="Calibri" w:cs="Calibri"/>
                <w:color w:val="000000"/>
                <w:sz w:val="20"/>
                <w:szCs w:val="20"/>
                <w:lang w:val="en-US"/>
              </w:rPr>
            </w:pPr>
            <w:r w:rsidRPr="00BE0AF2">
              <w:rPr>
                <w:rFonts w:ascii="Sylfaen" w:hAnsi="Sylfaen" w:cs="Sylfaen"/>
                <w:color w:val="000000"/>
                <w:sz w:val="20"/>
                <w:szCs w:val="20"/>
              </w:rPr>
              <w:t>თარიღი</w:t>
            </w:r>
            <w:r>
              <w:rPr>
                <w:rFonts w:ascii="Sylfaen" w:hAnsi="Sylfaen" w:cs="Sylfaen"/>
                <w:color w:val="000000"/>
                <w:sz w:val="20"/>
                <w:szCs w:val="20"/>
                <w:lang w:val="en-US"/>
              </w:rPr>
              <w:t>:</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042A9" w:rsidRPr="00BE0AF2" w:rsidRDefault="001042A9" w:rsidP="00E235AD">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1042A9" w:rsidRPr="00BE0AF2" w:rsidRDefault="001042A9" w:rsidP="00E235AD">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1042A9" w:rsidRPr="00BE0AF2" w:rsidRDefault="001042A9" w:rsidP="00E235AD">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r>
      <w:tr w:rsidR="001042A9" w:rsidRPr="00BE0AF2" w:rsidTr="00E235AD">
        <w:trPr>
          <w:trHeight w:val="341"/>
        </w:trPr>
        <w:tc>
          <w:tcPr>
            <w:tcW w:w="1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A9" w:rsidRPr="00197197" w:rsidRDefault="001042A9" w:rsidP="00E235AD">
            <w:pPr>
              <w:spacing w:line="276" w:lineRule="auto"/>
              <w:rPr>
                <w:rFonts w:ascii="Calibri" w:hAnsi="Calibri" w:cs="Calibri"/>
                <w:color w:val="000000"/>
                <w:sz w:val="20"/>
                <w:szCs w:val="20"/>
                <w:lang w:val="en-US"/>
              </w:rPr>
            </w:pPr>
            <w:r w:rsidRPr="00BE0AF2">
              <w:rPr>
                <w:rFonts w:ascii="Sylfaen" w:hAnsi="Sylfaen" w:cs="Sylfaen"/>
                <w:color w:val="000000"/>
                <w:sz w:val="20"/>
                <w:szCs w:val="20"/>
              </w:rPr>
              <w:t>შენიშვნა</w:t>
            </w:r>
            <w:r>
              <w:rPr>
                <w:rFonts w:ascii="Sylfaen" w:hAnsi="Sylfaen" w:cs="Sylfaen"/>
                <w:color w:val="000000"/>
                <w:sz w:val="20"/>
                <w:szCs w:val="20"/>
                <w:lang w:val="en-US"/>
              </w:rPr>
              <w:t xml:space="preserve">: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042A9" w:rsidRPr="00BE0AF2" w:rsidRDefault="001042A9" w:rsidP="00E235AD">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1042A9" w:rsidRPr="00BE0AF2" w:rsidRDefault="001042A9" w:rsidP="00E235AD">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1042A9" w:rsidRPr="00BE0AF2" w:rsidRDefault="001042A9" w:rsidP="00E235AD">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r>
      <w:tr w:rsidR="001042A9" w:rsidRPr="00BE0AF2" w:rsidTr="00E235AD">
        <w:trPr>
          <w:trHeight w:val="359"/>
        </w:trPr>
        <w:tc>
          <w:tcPr>
            <w:tcW w:w="1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A9" w:rsidRPr="00197197" w:rsidRDefault="001042A9" w:rsidP="00E235AD">
            <w:pPr>
              <w:spacing w:line="276" w:lineRule="auto"/>
              <w:rPr>
                <w:rFonts w:ascii="Calibri" w:hAnsi="Calibri" w:cs="Calibri"/>
                <w:color w:val="000000"/>
                <w:sz w:val="20"/>
                <w:szCs w:val="20"/>
                <w:lang w:val="en-US"/>
              </w:rPr>
            </w:pPr>
            <w:r w:rsidRPr="00BE0AF2">
              <w:rPr>
                <w:rFonts w:ascii="Sylfaen" w:hAnsi="Sylfaen" w:cs="Sylfaen"/>
                <w:color w:val="000000"/>
                <w:sz w:val="20"/>
                <w:szCs w:val="20"/>
              </w:rPr>
              <w:t>ხელმოწერა</w:t>
            </w:r>
            <w:r>
              <w:rPr>
                <w:rFonts w:ascii="Sylfaen" w:hAnsi="Sylfaen" w:cs="Sylfaen"/>
                <w:color w:val="000000"/>
                <w:sz w:val="20"/>
                <w:szCs w:val="20"/>
                <w:lang w:val="en-US"/>
              </w:rPr>
              <w:t>:</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042A9" w:rsidRPr="00BE0AF2" w:rsidRDefault="001042A9" w:rsidP="00E235AD">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1042A9" w:rsidRPr="00BE0AF2" w:rsidRDefault="001042A9" w:rsidP="00E235AD">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1042A9" w:rsidRPr="00BE0AF2" w:rsidRDefault="001042A9" w:rsidP="00E235AD">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r>
    </w:tbl>
    <w:p w:rsidR="001042A9" w:rsidRDefault="001042A9">
      <w:pPr>
        <w:rPr>
          <w:rFonts w:ascii="Sylfaen" w:eastAsiaTheme="majorEastAsia" w:hAnsi="Sylfaen" w:cs="Sylfaen"/>
          <w:b/>
          <w:bCs/>
          <w:color w:val="4F81BD" w:themeColor="accent1"/>
          <w:sz w:val="22"/>
          <w:szCs w:val="22"/>
          <w:lang w:val="ka-GE"/>
        </w:rPr>
      </w:pPr>
    </w:p>
    <w:p w:rsidR="001042A9" w:rsidRDefault="001042A9">
      <w:pPr>
        <w:rPr>
          <w:rFonts w:ascii="Sylfaen" w:eastAsiaTheme="majorEastAsia" w:hAnsi="Sylfaen" w:cs="Sylfaen"/>
          <w:b/>
          <w:bCs/>
          <w:color w:val="4F81BD" w:themeColor="accent1"/>
          <w:sz w:val="22"/>
          <w:szCs w:val="22"/>
          <w:lang w:val="ka-GE"/>
        </w:rPr>
      </w:pPr>
      <w:r>
        <w:rPr>
          <w:rFonts w:ascii="Sylfaen" w:hAnsi="Sylfaen" w:cs="Sylfaen"/>
          <w:sz w:val="22"/>
          <w:szCs w:val="22"/>
          <w:lang w:val="ka-GE"/>
        </w:rPr>
        <w:br w:type="page"/>
      </w:r>
    </w:p>
    <w:p w:rsidR="007F729F" w:rsidRDefault="00063039" w:rsidP="00824D6B">
      <w:pPr>
        <w:pStyle w:val="Heading2"/>
        <w:spacing w:after="240"/>
        <w:ind w:left="540"/>
        <w:rPr>
          <w:rFonts w:ascii="Sylfaen" w:hAnsi="Sylfaen" w:cs="Sylfaen"/>
          <w:sz w:val="22"/>
          <w:szCs w:val="22"/>
          <w:lang w:val="en-US"/>
        </w:rPr>
      </w:pPr>
      <w:r w:rsidRPr="00DF5B80">
        <w:rPr>
          <w:rFonts w:ascii="Sylfaen" w:hAnsi="Sylfaen" w:cs="Sylfaen"/>
          <w:sz w:val="22"/>
          <w:szCs w:val="22"/>
          <w:lang w:val="ka-GE"/>
        </w:rPr>
        <w:lastRenderedPageBreak/>
        <w:t xml:space="preserve">დანართი </w:t>
      </w:r>
      <w:r w:rsidR="001042A9">
        <w:rPr>
          <w:rFonts w:ascii="Sylfaen" w:hAnsi="Sylfaen" w:cs="Sylfaen"/>
          <w:sz w:val="22"/>
          <w:szCs w:val="22"/>
          <w:lang w:val="ka-GE"/>
        </w:rPr>
        <w:t>3</w:t>
      </w:r>
      <w:r w:rsidRPr="00DF5B80">
        <w:rPr>
          <w:rFonts w:ascii="Sylfaen" w:hAnsi="Sylfaen" w:cs="Sylfaen"/>
          <w:sz w:val="22"/>
          <w:szCs w:val="22"/>
          <w:lang w:val="ka-GE"/>
        </w:rPr>
        <w:t xml:space="preserve"> </w:t>
      </w:r>
      <w:r w:rsidR="00145F85">
        <w:rPr>
          <w:rFonts w:ascii="Sylfaen" w:hAnsi="Sylfaen" w:cs="Sylfaen"/>
          <w:sz w:val="22"/>
          <w:szCs w:val="22"/>
          <w:lang w:val="ka-GE"/>
        </w:rPr>
        <w:t>–</w:t>
      </w:r>
      <w:r w:rsidRPr="00DF5B80">
        <w:rPr>
          <w:rFonts w:ascii="Sylfaen" w:hAnsi="Sylfaen" w:cs="Sylfaen"/>
          <w:sz w:val="22"/>
          <w:szCs w:val="22"/>
          <w:lang w:val="ka-GE"/>
        </w:rPr>
        <w:t xml:space="preserve"> </w:t>
      </w:r>
      <w:bookmarkEnd w:id="27"/>
      <w:bookmarkEnd w:id="28"/>
      <w:bookmarkEnd w:id="29"/>
      <w:bookmarkEnd w:id="30"/>
      <w:bookmarkEnd w:id="31"/>
      <w:bookmarkEnd w:id="32"/>
      <w:bookmarkEnd w:id="33"/>
      <w:r w:rsidR="00145F85">
        <w:rPr>
          <w:rFonts w:ascii="Sylfaen" w:hAnsi="Sylfaen" w:cs="Sylfaen"/>
          <w:sz w:val="22"/>
          <w:szCs w:val="22"/>
          <w:lang w:val="ka-GE"/>
        </w:rPr>
        <w:t>დამამზადებლების შეფასების ჟურნალი</w:t>
      </w:r>
    </w:p>
    <w:tbl>
      <w:tblPr>
        <w:tblW w:w="13506" w:type="dxa"/>
        <w:tblInd w:w="648" w:type="dxa"/>
        <w:tblLook w:val="04A0" w:firstRow="1" w:lastRow="0" w:firstColumn="1" w:lastColumn="0" w:noHBand="0" w:noVBand="1"/>
      </w:tblPr>
      <w:tblGrid>
        <w:gridCol w:w="535"/>
        <w:gridCol w:w="1987"/>
        <w:gridCol w:w="2025"/>
        <w:gridCol w:w="1320"/>
        <w:gridCol w:w="1320"/>
        <w:gridCol w:w="1200"/>
        <w:gridCol w:w="1200"/>
        <w:gridCol w:w="2511"/>
        <w:gridCol w:w="1500"/>
      </w:tblGrid>
      <w:tr w:rsidR="00145F85" w:rsidRPr="00D9150F" w:rsidTr="00824D6B">
        <w:trPr>
          <w:trHeight w:val="885"/>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5F85" w:rsidRPr="00D9150F" w:rsidRDefault="00145F85">
            <w:pPr>
              <w:jc w:val="center"/>
              <w:rPr>
                <w:rFonts w:ascii="Calibri" w:hAnsi="Calibri" w:cs="Calibri"/>
                <w:color w:val="000000"/>
                <w:sz w:val="20"/>
                <w:szCs w:val="20"/>
              </w:rPr>
            </w:pPr>
            <w:r w:rsidRPr="00D9150F">
              <w:rPr>
                <w:rFonts w:ascii="Calibri" w:hAnsi="Calibri" w:cs="Calibri"/>
                <w:color w:val="000000"/>
                <w:sz w:val="20"/>
                <w:szCs w:val="20"/>
              </w:rPr>
              <w:t>N</w:t>
            </w:r>
          </w:p>
        </w:tc>
        <w:tc>
          <w:tcPr>
            <w:tcW w:w="18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5F85" w:rsidRPr="00D9150F" w:rsidRDefault="00145F85" w:rsidP="005D3726">
            <w:pPr>
              <w:jc w:val="center"/>
              <w:rPr>
                <w:rFonts w:ascii="Calibri" w:hAnsi="Calibri" w:cs="Calibri"/>
                <w:color w:val="000000"/>
                <w:sz w:val="20"/>
                <w:szCs w:val="20"/>
              </w:rPr>
            </w:pPr>
            <w:r w:rsidRPr="00D9150F">
              <w:rPr>
                <w:rFonts w:ascii="Sylfaen" w:hAnsi="Sylfaen" w:cs="Sylfaen"/>
                <w:color w:val="000000"/>
                <w:sz w:val="20"/>
                <w:szCs w:val="20"/>
              </w:rPr>
              <w:t>დამამზადებ</w:t>
            </w:r>
            <w:r w:rsidR="005D3726">
              <w:rPr>
                <w:rFonts w:ascii="Sylfaen" w:hAnsi="Sylfaen" w:cs="Sylfaen"/>
                <w:color w:val="000000"/>
                <w:sz w:val="20"/>
                <w:szCs w:val="20"/>
                <w:lang w:val="ka-GE"/>
              </w:rPr>
              <w:t xml:space="preserve">ელთან ვიზიტის </w:t>
            </w:r>
            <w:r w:rsidRPr="00D9150F">
              <w:rPr>
                <w:rFonts w:ascii="Sylfaen" w:hAnsi="Sylfaen" w:cs="Sylfaen"/>
                <w:color w:val="000000"/>
                <w:sz w:val="20"/>
                <w:szCs w:val="20"/>
              </w:rPr>
              <w:t>თარიღი</w:t>
            </w:r>
          </w:p>
        </w:tc>
        <w:tc>
          <w:tcPr>
            <w:tcW w:w="20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5F85" w:rsidRPr="00D9150F" w:rsidRDefault="00145F85">
            <w:pPr>
              <w:jc w:val="center"/>
              <w:rPr>
                <w:rFonts w:ascii="Calibri" w:hAnsi="Calibri" w:cs="Calibri"/>
                <w:color w:val="000000"/>
                <w:sz w:val="20"/>
                <w:szCs w:val="20"/>
              </w:rPr>
            </w:pPr>
            <w:r w:rsidRPr="00D9150F">
              <w:rPr>
                <w:rFonts w:ascii="Sylfaen" w:hAnsi="Sylfaen" w:cs="Sylfaen"/>
                <w:color w:val="000000"/>
                <w:sz w:val="20"/>
                <w:szCs w:val="20"/>
              </w:rPr>
              <w:t>დამამზადებლის</w:t>
            </w:r>
            <w:r w:rsidRPr="00D9150F">
              <w:rPr>
                <w:rFonts w:ascii="Calibri" w:hAnsi="Calibri" w:cs="Calibri"/>
                <w:color w:val="000000"/>
                <w:sz w:val="20"/>
                <w:szCs w:val="20"/>
              </w:rPr>
              <w:t xml:space="preserve"> </w:t>
            </w:r>
            <w:r w:rsidRPr="00D9150F">
              <w:rPr>
                <w:rFonts w:ascii="Sylfaen" w:hAnsi="Sylfaen" w:cs="Sylfaen"/>
                <w:color w:val="000000"/>
                <w:sz w:val="20"/>
                <w:szCs w:val="20"/>
              </w:rPr>
              <w:t>სახელი</w:t>
            </w:r>
            <w:r w:rsidRPr="00D9150F">
              <w:rPr>
                <w:rFonts w:ascii="Calibri" w:hAnsi="Calibri" w:cs="Calibri"/>
                <w:color w:val="000000"/>
                <w:sz w:val="20"/>
                <w:szCs w:val="20"/>
              </w:rPr>
              <w:t xml:space="preserve">, </w:t>
            </w:r>
            <w:r w:rsidRPr="00D9150F">
              <w:rPr>
                <w:rFonts w:ascii="Sylfaen" w:hAnsi="Sylfaen" w:cs="Sylfaen"/>
                <w:color w:val="000000"/>
                <w:sz w:val="20"/>
                <w:szCs w:val="20"/>
              </w:rPr>
              <w:t>გვარი</w:t>
            </w:r>
          </w:p>
        </w:tc>
        <w:tc>
          <w:tcPr>
            <w:tcW w:w="5040" w:type="dxa"/>
            <w:gridSpan w:val="4"/>
            <w:tcBorders>
              <w:top w:val="single" w:sz="4" w:space="0" w:color="auto"/>
              <w:left w:val="nil"/>
              <w:bottom w:val="single" w:sz="4" w:space="0" w:color="auto"/>
              <w:right w:val="single" w:sz="4" w:space="0" w:color="auto"/>
            </w:tcBorders>
            <w:shd w:val="clear" w:color="auto" w:fill="auto"/>
            <w:vAlign w:val="center"/>
            <w:hideMark/>
          </w:tcPr>
          <w:p w:rsidR="00145F85" w:rsidRPr="00D9150F" w:rsidRDefault="00145F85">
            <w:pPr>
              <w:jc w:val="center"/>
              <w:rPr>
                <w:rFonts w:ascii="Calibri" w:hAnsi="Calibri" w:cs="Calibri"/>
                <w:color w:val="000000"/>
                <w:sz w:val="20"/>
                <w:szCs w:val="20"/>
              </w:rPr>
            </w:pPr>
            <w:r w:rsidRPr="00D9150F">
              <w:rPr>
                <w:rFonts w:ascii="Sylfaen" w:hAnsi="Sylfaen" w:cs="Sylfaen"/>
                <w:color w:val="000000"/>
                <w:sz w:val="20"/>
                <w:szCs w:val="20"/>
              </w:rPr>
              <w:t>დამამზადებელთან</w:t>
            </w:r>
            <w:r w:rsidRPr="00D9150F">
              <w:rPr>
                <w:rFonts w:ascii="Calibri" w:hAnsi="Calibri" w:cs="Calibri"/>
                <w:color w:val="000000"/>
                <w:sz w:val="20"/>
                <w:szCs w:val="20"/>
              </w:rPr>
              <w:t xml:space="preserve"> </w:t>
            </w:r>
            <w:r w:rsidRPr="00D9150F">
              <w:rPr>
                <w:rFonts w:ascii="Sylfaen" w:hAnsi="Sylfaen" w:cs="Sylfaen"/>
                <w:color w:val="000000"/>
                <w:sz w:val="20"/>
                <w:szCs w:val="20"/>
              </w:rPr>
              <w:t>თხილის</w:t>
            </w:r>
            <w:r w:rsidRPr="00D9150F">
              <w:rPr>
                <w:rFonts w:ascii="Calibri" w:hAnsi="Calibri" w:cs="Calibri"/>
                <w:color w:val="000000"/>
                <w:sz w:val="20"/>
                <w:szCs w:val="20"/>
              </w:rPr>
              <w:t xml:space="preserve"> </w:t>
            </w:r>
            <w:r w:rsidRPr="00D9150F">
              <w:rPr>
                <w:rFonts w:ascii="Sylfaen" w:hAnsi="Sylfaen" w:cs="Sylfaen"/>
                <w:color w:val="000000"/>
                <w:sz w:val="20"/>
                <w:szCs w:val="20"/>
              </w:rPr>
              <w:t>შენახვის</w:t>
            </w:r>
            <w:r w:rsidRPr="00D9150F">
              <w:rPr>
                <w:rFonts w:ascii="Calibri" w:hAnsi="Calibri" w:cs="Calibri"/>
                <w:color w:val="000000"/>
                <w:sz w:val="20"/>
                <w:szCs w:val="20"/>
              </w:rPr>
              <w:t xml:space="preserve"> </w:t>
            </w:r>
            <w:r w:rsidRPr="00D9150F">
              <w:rPr>
                <w:rFonts w:ascii="Sylfaen" w:hAnsi="Sylfaen" w:cs="Sylfaen"/>
                <w:color w:val="000000"/>
                <w:sz w:val="20"/>
                <w:szCs w:val="20"/>
              </w:rPr>
              <w:t>პირობების</w:t>
            </w:r>
            <w:r w:rsidRPr="00D9150F">
              <w:rPr>
                <w:rFonts w:ascii="Calibri" w:hAnsi="Calibri" w:cs="Calibri"/>
                <w:color w:val="000000"/>
                <w:sz w:val="20"/>
                <w:szCs w:val="20"/>
              </w:rPr>
              <w:t xml:space="preserve"> </w:t>
            </w:r>
            <w:r w:rsidRPr="00D9150F">
              <w:rPr>
                <w:rFonts w:ascii="Sylfaen" w:hAnsi="Sylfaen" w:cs="Sylfaen"/>
                <w:color w:val="000000"/>
                <w:sz w:val="20"/>
                <w:szCs w:val="20"/>
              </w:rPr>
              <w:t>შეფასება</w:t>
            </w:r>
            <w:r w:rsidRPr="00D9150F">
              <w:rPr>
                <w:rFonts w:ascii="Calibri" w:hAnsi="Calibri" w:cs="Calibri"/>
                <w:color w:val="000000"/>
                <w:sz w:val="20"/>
                <w:szCs w:val="20"/>
              </w:rPr>
              <w:t xml:space="preserve"> (</w:t>
            </w:r>
            <w:r w:rsidRPr="00D9150F">
              <w:rPr>
                <w:rFonts w:ascii="Sylfaen" w:hAnsi="Sylfaen" w:cs="Sylfaen"/>
                <w:color w:val="000000"/>
                <w:sz w:val="20"/>
                <w:szCs w:val="20"/>
              </w:rPr>
              <w:t>შედეგი</w:t>
            </w:r>
            <w:r w:rsidRPr="00D9150F">
              <w:rPr>
                <w:rFonts w:ascii="Calibri" w:hAnsi="Calibri" w:cs="Calibri"/>
                <w:color w:val="000000"/>
                <w:sz w:val="20"/>
                <w:szCs w:val="20"/>
              </w:rPr>
              <w:t xml:space="preserve"> </w:t>
            </w:r>
            <w:r w:rsidRPr="00D9150F">
              <w:rPr>
                <w:rFonts w:ascii="Sylfaen" w:hAnsi="Sylfaen" w:cs="Sylfaen"/>
                <w:color w:val="000000"/>
                <w:sz w:val="20"/>
                <w:szCs w:val="20"/>
              </w:rPr>
              <w:t>აღნიშნეთ</w:t>
            </w:r>
            <w:r w:rsidRPr="00D9150F">
              <w:rPr>
                <w:rFonts w:ascii="Calibri" w:hAnsi="Calibri" w:cs="Calibri"/>
                <w:color w:val="000000"/>
                <w:sz w:val="20"/>
                <w:szCs w:val="20"/>
              </w:rPr>
              <w:t xml:space="preserve"> X-</w:t>
            </w:r>
            <w:r w:rsidRPr="00D9150F">
              <w:rPr>
                <w:rFonts w:ascii="Sylfaen" w:hAnsi="Sylfaen" w:cs="Sylfaen"/>
                <w:color w:val="000000"/>
                <w:sz w:val="20"/>
                <w:szCs w:val="20"/>
              </w:rPr>
              <w:t>ით</w:t>
            </w:r>
            <w:r w:rsidRPr="00D9150F">
              <w:rPr>
                <w:rFonts w:ascii="Calibri" w:hAnsi="Calibri" w:cs="Calibri"/>
                <w:color w:val="000000"/>
                <w:sz w:val="20"/>
                <w:szCs w:val="20"/>
              </w:rPr>
              <w:t>)</w:t>
            </w:r>
          </w:p>
        </w:tc>
        <w:tc>
          <w:tcPr>
            <w:tcW w:w="2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5F85" w:rsidRPr="00D9150F" w:rsidRDefault="00145F85">
            <w:pPr>
              <w:jc w:val="center"/>
              <w:rPr>
                <w:rFonts w:ascii="Calibri" w:hAnsi="Calibri" w:cs="Calibri"/>
                <w:color w:val="000000"/>
                <w:sz w:val="20"/>
                <w:szCs w:val="20"/>
              </w:rPr>
            </w:pPr>
            <w:r w:rsidRPr="00D9150F">
              <w:rPr>
                <w:rFonts w:ascii="Sylfaen" w:hAnsi="Sylfaen" w:cs="Sylfaen"/>
                <w:color w:val="000000"/>
                <w:sz w:val="20"/>
                <w:szCs w:val="20"/>
              </w:rPr>
              <w:t>შენიშვნა</w:t>
            </w:r>
            <w:r w:rsidRPr="00D9150F">
              <w:rPr>
                <w:rFonts w:ascii="Calibri" w:hAnsi="Calibri" w:cs="Calibri"/>
                <w:color w:val="000000"/>
                <w:sz w:val="20"/>
                <w:szCs w:val="20"/>
              </w:rPr>
              <w:t xml:space="preserve"> / </w:t>
            </w:r>
            <w:r w:rsidRPr="00D9150F">
              <w:rPr>
                <w:rFonts w:ascii="Sylfaen" w:hAnsi="Sylfaen" w:cs="Sylfaen"/>
                <w:color w:val="000000"/>
                <w:sz w:val="20"/>
                <w:szCs w:val="20"/>
              </w:rPr>
              <w:t>არადამაკმაყოფილებელი</w:t>
            </w:r>
            <w:r w:rsidRPr="00D9150F">
              <w:rPr>
                <w:rFonts w:ascii="Calibri" w:hAnsi="Calibri" w:cs="Calibri"/>
                <w:color w:val="000000"/>
                <w:sz w:val="20"/>
                <w:szCs w:val="20"/>
              </w:rPr>
              <w:t xml:space="preserve"> </w:t>
            </w:r>
            <w:r w:rsidRPr="00D9150F">
              <w:rPr>
                <w:rFonts w:ascii="Sylfaen" w:hAnsi="Sylfaen" w:cs="Sylfaen"/>
                <w:color w:val="000000"/>
                <w:sz w:val="20"/>
                <w:szCs w:val="20"/>
              </w:rPr>
              <w:t>შედეგების</w:t>
            </w:r>
            <w:r w:rsidRPr="00D9150F">
              <w:rPr>
                <w:rFonts w:ascii="Calibri" w:hAnsi="Calibri" w:cs="Calibri"/>
                <w:color w:val="000000"/>
                <w:sz w:val="20"/>
                <w:szCs w:val="20"/>
              </w:rPr>
              <w:t xml:space="preserve"> </w:t>
            </w:r>
            <w:r w:rsidRPr="00D9150F">
              <w:rPr>
                <w:rFonts w:ascii="Sylfaen" w:hAnsi="Sylfaen" w:cs="Sylfaen"/>
                <w:color w:val="000000"/>
                <w:sz w:val="20"/>
                <w:szCs w:val="20"/>
              </w:rPr>
              <w:t>შემთხვევაში</w:t>
            </w:r>
            <w:r w:rsidRPr="00D9150F">
              <w:rPr>
                <w:rFonts w:ascii="Calibri" w:hAnsi="Calibri" w:cs="Calibri"/>
                <w:color w:val="000000"/>
                <w:sz w:val="20"/>
                <w:szCs w:val="20"/>
              </w:rPr>
              <w:t xml:space="preserve"> </w:t>
            </w:r>
            <w:r w:rsidRPr="00D9150F">
              <w:rPr>
                <w:rFonts w:ascii="Sylfaen" w:hAnsi="Sylfaen" w:cs="Sylfaen"/>
                <w:color w:val="000000"/>
                <w:sz w:val="20"/>
                <w:szCs w:val="20"/>
              </w:rPr>
              <w:t>განსახორციელებელი</w:t>
            </w:r>
            <w:r w:rsidRPr="00D9150F">
              <w:rPr>
                <w:rFonts w:ascii="Calibri" w:hAnsi="Calibri" w:cs="Calibri"/>
                <w:color w:val="000000"/>
                <w:sz w:val="20"/>
                <w:szCs w:val="20"/>
              </w:rPr>
              <w:t xml:space="preserve"> </w:t>
            </w:r>
            <w:r w:rsidRPr="00D9150F">
              <w:rPr>
                <w:rFonts w:ascii="Sylfaen" w:hAnsi="Sylfaen" w:cs="Sylfaen"/>
                <w:color w:val="000000"/>
                <w:sz w:val="20"/>
                <w:szCs w:val="20"/>
              </w:rPr>
              <w:t>ქმედებები</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5F85" w:rsidRPr="00D9150F" w:rsidRDefault="00145F85">
            <w:pPr>
              <w:jc w:val="center"/>
              <w:rPr>
                <w:rFonts w:ascii="Calibri" w:hAnsi="Calibri" w:cs="Calibri"/>
                <w:color w:val="000000"/>
                <w:sz w:val="20"/>
                <w:szCs w:val="20"/>
              </w:rPr>
            </w:pPr>
            <w:r w:rsidRPr="00D9150F">
              <w:rPr>
                <w:rFonts w:ascii="Sylfaen" w:hAnsi="Sylfaen" w:cs="Sylfaen"/>
                <w:color w:val="000000"/>
                <w:sz w:val="20"/>
                <w:szCs w:val="20"/>
              </w:rPr>
              <w:t>ხელმოწერა</w:t>
            </w:r>
          </w:p>
        </w:tc>
      </w:tr>
      <w:tr w:rsidR="00145F85" w:rsidRPr="00D9150F" w:rsidTr="00824D6B">
        <w:trPr>
          <w:trHeight w:val="1140"/>
        </w:trPr>
        <w:tc>
          <w:tcPr>
            <w:tcW w:w="535" w:type="dxa"/>
            <w:vMerge/>
            <w:tcBorders>
              <w:top w:val="single" w:sz="4" w:space="0" w:color="auto"/>
              <w:left w:val="single" w:sz="4" w:space="0" w:color="auto"/>
              <w:bottom w:val="single" w:sz="4" w:space="0" w:color="auto"/>
              <w:right w:val="single" w:sz="4" w:space="0" w:color="auto"/>
            </w:tcBorders>
            <w:vAlign w:val="center"/>
            <w:hideMark/>
          </w:tcPr>
          <w:p w:rsidR="00145F85" w:rsidRPr="00D9150F" w:rsidRDefault="00145F85">
            <w:pPr>
              <w:rPr>
                <w:rFonts w:ascii="Calibri" w:hAnsi="Calibri" w:cs="Calibri"/>
                <w:color w:val="000000"/>
                <w:sz w:val="20"/>
                <w:szCs w:val="20"/>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145F85" w:rsidRPr="00D9150F" w:rsidRDefault="00145F85">
            <w:pPr>
              <w:rPr>
                <w:rFonts w:ascii="Calibri" w:hAnsi="Calibri" w:cs="Calibri"/>
                <w:color w:val="000000"/>
                <w:sz w:val="20"/>
                <w:szCs w:val="20"/>
              </w:rPr>
            </w:pP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145F85" w:rsidRPr="00D9150F" w:rsidRDefault="00145F85">
            <w:pPr>
              <w:rPr>
                <w:rFonts w:ascii="Calibri" w:hAnsi="Calibri" w:cs="Calibri"/>
                <w:color w:val="000000"/>
                <w:sz w:val="20"/>
                <w:szCs w:val="20"/>
              </w:rPr>
            </w:pPr>
          </w:p>
        </w:tc>
        <w:tc>
          <w:tcPr>
            <w:tcW w:w="2640" w:type="dxa"/>
            <w:gridSpan w:val="2"/>
            <w:tcBorders>
              <w:top w:val="single" w:sz="4" w:space="0" w:color="auto"/>
              <w:left w:val="nil"/>
              <w:bottom w:val="single" w:sz="4" w:space="0" w:color="auto"/>
              <w:right w:val="single" w:sz="4" w:space="0" w:color="auto"/>
            </w:tcBorders>
            <w:shd w:val="clear" w:color="auto" w:fill="auto"/>
            <w:hideMark/>
          </w:tcPr>
          <w:p w:rsidR="00145F85" w:rsidRPr="00D9150F" w:rsidRDefault="00145F85" w:rsidP="002602FB">
            <w:pPr>
              <w:jc w:val="center"/>
              <w:rPr>
                <w:rFonts w:ascii="Calibri" w:hAnsi="Calibri" w:cs="Calibri"/>
                <w:color w:val="000000"/>
                <w:sz w:val="20"/>
                <w:szCs w:val="20"/>
              </w:rPr>
            </w:pPr>
            <w:r w:rsidRPr="00D9150F">
              <w:rPr>
                <w:rFonts w:ascii="Sylfaen" w:hAnsi="Sylfaen" w:cs="Sylfaen"/>
                <w:color w:val="000000"/>
                <w:sz w:val="20"/>
                <w:szCs w:val="20"/>
              </w:rPr>
              <w:t>თხილი</w:t>
            </w:r>
            <w:r w:rsidRPr="00D9150F">
              <w:rPr>
                <w:rFonts w:ascii="Calibri" w:hAnsi="Calibri" w:cs="Calibri"/>
                <w:color w:val="000000"/>
                <w:sz w:val="20"/>
                <w:szCs w:val="20"/>
              </w:rPr>
              <w:t xml:space="preserve"> </w:t>
            </w:r>
            <w:r w:rsidRPr="00D9150F">
              <w:rPr>
                <w:rFonts w:ascii="Sylfaen" w:hAnsi="Sylfaen" w:cs="Sylfaen"/>
                <w:color w:val="000000"/>
                <w:sz w:val="20"/>
                <w:szCs w:val="20"/>
              </w:rPr>
              <w:t>ინახება</w:t>
            </w:r>
            <w:r w:rsidRPr="00D9150F">
              <w:rPr>
                <w:rFonts w:ascii="Calibri" w:hAnsi="Calibri" w:cs="Calibri"/>
                <w:color w:val="000000"/>
                <w:sz w:val="20"/>
                <w:szCs w:val="20"/>
              </w:rPr>
              <w:t xml:space="preserve">  </w:t>
            </w:r>
            <w:r w:rsidR="002602FB" w:rsidRPr="00D9150F">
              <w:rPr>
                <w:rFonts w:ascii="Sylfaen" w:hAnsi="Sylfaen" w:cs="Calibri"/>
                <w:color w:val="000000"/>
                <w:sz w:val="20"/>
                <w:szCs w:val="20"/>
                <w:lang w:val="ka-GE"/>
              </w:rPr>
              <w:t xml:space="preserve">სათანადო </w:t>
            </w:r>
            <w:r w:rsidRPr="00D9150F">
              <w:rPr>
                <w:rFonts w:ascii="Sylfaen" w:hAnsi="Sylfaen" w:cs="Sylfaen"/>
                <w:color w:val="000000"/>
                <w:sz w:val="20"/>
                <w:szCs w:val="20"/>
              </w:rPr>
              <w:t>სანიტარულ</w:t>
            </w:r>
            <w:r w:rsidRPr="00D9150F">
              <w:rPr>
                <w:rFonts w:ascii="Calibri" w:hAnsi="Calibri" w:cs="Calibri"/>
                <w:color w:val="000000"/>
                <w:sz w:val="20"/>
                <w:szCs w:val="20"/>
              </w:rPr>
              <w:t xml:space="preserve"> </w:t>
            </w:r>
            <w:r w:rsidRPr="00D9150F">
              <w:rPr>
                <w:rFonts w:ascii="Sylfaen" w:hAnsi="Sylfaen" w:cs="Sylfaen"/>
                <w:color w:val="000000"/>
                <w:sz w:val="20"/>
                <w:szCs w:val="20"/>
              </w:rPr>
              <w:t>მდგომარეობაში</w:t>
            </w:r>
            <w:r w:rsidRPr="00D9150F">
              <w:rPr>
                <w:rFonts w:ascii="Calibri" w:hAnsi="Calibri" w:cs="Calibri"/>
                <w:color w:val="000000"/>
                <w:sz w:val="20"/>
                <w:szCs w:val="20"/>
              </w:rPr>
              <w:t xml:space="preserve"> </w:t>
            </w:r>
            <w:r w:rsidRPr="00D9150F">
              <w:rPr>
                <w:rFonts w:ascii="Sylfaen" w:hAnsi="Sylfaen" w:cs="Sylfaen"/>
                <w:color w:val="000000"/>
                <w:sz w:val="20"/>
                <w:szCs w:val="20"/>
              </w:rPr>
              <w:t>ჩიტების</w:t>
            </w:r>
            <w:r w:rsidR="002602FB" w:rsidRPr="00D9150F">
              <w:rPr>
                <w:rFonts w:ascii="Sylfaen" w:hAnsi="Sylfaen" w:cs="Sylfaen"/>
                <w:color w:val="000000"/>
                <w:sz w:val="20"/>
                <w:szCs w:val="20"/>
                <w:lang w:val="ka-GE"/>
              </w:rPr>
              <w:t>ა</w:t>
            </w:r>
            <w:r w:rsidRPr="00D9150F">
              <w:rPr>
                <w:rFonts w:ascii="Calibri" w:hAnsi="Calibri" w:cs="Calibri"/>
                <w:color w:val="000000"/>
                <w:sz w:val="20"/>
                <w:szCs w:val="20"/>
              </w:rPr>
              <w:t xml:space="preserve"> </w:t>
            </w:r>
            <w:r w:rsidRPr="00D9150F">
              <w:rPr>
                <w:rFonts w:ascii="Sylfaen" w:hAnsi="Sylfaen" w:cs="Sylfaen"/>
                <w:color w:val="000000"/>
                <w:sz w:val="20"/>
                <w:szCs w:val="20"/>
              </w:rPr>
              <w:t>და</w:t>
            </w:r>
            <w:r w:rsidRPr="00D9150F">
              <w:rPr>
                <w:rFonts w:ascii="Calibri" w:hAnsi="Calibri" w:cs="Calibri"/>
                <w:color w:val="000000"/>
                <w:sz w:val="20"/>
                <w:szCs w:val="20"/>
              </w:rPr>
              <w:t xml:space="preserve"> </w:t>
            </w:r>
            <w:r w:rsidRPr="00D9150F">
              <w:rPr>
                <w:rFonts w:ascii="Sylfaen" w:hAnsi="Sylfaen" w:cs="Sylfaen"/>
                <w:color w:val="000000"/>
                <w:sz w:val="20"/>
                <w:szCs w:val="20"/>
              </w:rPr>
              <w:t>მავნებლებისგან</w:t>
            </w:r>
            <w:r w:rsidRPr="00D9150F">
              <w:rPr>
                <w:rFonts w:ascii="Calibri" w:hAnsi="Calibri" w:cs="Calibri"/>
                <w:color w:val="000000"/>
                <w:sz w:val="20"/>
                <w:szCs w:val="20"/>
              </w:rPr>
              <w:t xml:space="preserve"> </w:t>
            </w:r>
            <w:r w:rsidRPr="00D9150F">
              <w:rPr>
                <w:rFonts w:ascii="Sylfaen" w:hAnsi="Sylfaen" w:cs="Sylfaen"/>
                <w:color w:val="000000"/>
                <w:sz w:val="20"/>
                <w:szCs w:val="20"/>
              </w:rPr>
              <w:t>დაცულ</w:t>
            </w:r>
            <w:r w:rsidRPr="00D9150F">
              <w:rPr>
                <w:rFonts w:ascii="Calibri" w:hAnsi="Calibri" w:cs="Calibri"/>
                <w:color w:val="000000"/>
                <w:sz w:val="20"/>
                <w:szCs w:val="20"/>
              </w:rPr>
              <w:t xml:space="preserve"> </w:t>
            </w:r>
            <w:r w:rsidRPr="00D9150F">
              <w:rPr>
                <w:rFonts w:ascii="Sylfaen" w:hAnsi="Sylfaen" w:cs="Sylfaen"/>
                <w:color w:val="000000"/>
                <w:sz w:val="20"/>
                <w:szCs w:val="20"/>
              </w:rPr>
              <w:t>ადგილას</w:t>
            </w:r>
          </w:p>
        </w:tc>
        <w:tc>
          <w:tcPr>
            <w:tcW w:w="2400" w:type="dxa"/>
            <w:gridSpan w:val="2"/>
            <w:tcBorders>
              <w:top w:val="single" w:sz="4" w:space="0" w:color="auto"/>
              <w:left w:val="nil"/>
              <w:bottom w:val="single" w:sz="4" w:space="0" w:color="auto"/>
              <w:right w:val="single" w:sz="4" w:space="0" w:color="auto"/>
            </w:tcBorders>
            <w:shd w:val="clear" w:color="auto" w:fill="auto"/>
            <w:hideMark/>
          </w:tcPr>
          <w:p w:rsidR="00145F85" w:rsidRPr="00D9150F" w:rsidRDefault="00145F85">
            <w:pPr>
              <w:jc w:val="center"/>
              <w:rPr>
                <w:rFonts w:ascii="Calibri" w:hAnsi="Calibri" w:cs="Calibri"/>
                <w:color w:val="000000"/>
                <w:sz w:val="20"/>
                <w:szCs w:val="20"/>
              </w:rPr>
            </w:pPr>
            <w:r w:rsidRPr="00D9150F">
              <w:rPr>
                <w:rFonts w:ascii="Sylfaen" w:hAnsi="Sylfaen" w:cs="Sylfaen"/>
                <w:color w:val="000000"/>
                <w:sz w:val="20"/>
                <w:szCs w:val="20"/>
              </w:rPr>
              <w:t>თხილი</w:t>
            </w:r>
            <w:r w:rsidRPr="00D9150F">
              <w:rPr>
                <w:rFonts w:ascii="Calibri" w:hAnsi="Calibri" w:cs="Calibri"/>
                <w:color w:val="000000"/>
                <w:sz w:val="20"/>
                <w:szCs w:val="20"/>
              </w:rPr>
              <w:t xml:space="preserve"> </w:t>
            </w:r>
            <w:r w:rsidRPr="00D9150F">
              <w:rPr>
                <w:rFonts w:ascii="Sylfaen" w:hAnsi="Sylfaen" w:cs="Sylfaen"/>
                <w:color w:val="000000"/>
                <w:sz w:val="20"/>
                <w:szCs w:val="20"/>
              </w:rPr>
              <w:t>ინახება</w:t>
            </w:r>
            <w:r w:rsidRPr="00D9150F">
              <w:rPr>
                <w:rFonts w:ascii="Calibri" w:hAnsi="Calibri" w:cs="Calibri"/>
                <w:color w:val="000000"/>
                <w:sz w:val="20"/>
                <w:szCs w:val="20"/>
              </w:rPr>
              <w:t xml:space="preserve"> </w:t>
            </w:r>
            <w:r w:rsidRPr="00D9150F">
              <w:rPr>
                <w:rFonts w:ascii="Sylfaen" w:hAnsi="Sylfaen" w:cs="Sylfaen"/>
                <w:color w:val="000000"/>
                <w:sz w:val="20"/>
                <w:szCs w:val="20"/>
              </w:rPr>
              <w:t>მშრალ</w:t>
            </w:r>
            <w:r w:rsidRPr="00D9150F">
              <w:rPr>
                <w:rFonts w:ascii="Calibri" w:hAnsi="Calibri" w:cs="Calibri"/>
                <w:color w:val="000000"/>
                <w:sz w:val="20"/>
                <w:szCs w:val="20"/>
              </w:rPr>
              <w:t xml:space="preserve"> </w:t>
            </w:r>
            <w:r w:rsidRPr="00D9150F">
              <w:rPr>
                <w:rFonts w:ascii="Sylfaen" w:hAnsi="Sylfaen" w:cs="Sylfaen"/>
                <w:color w:val="000000"/>
                <w:sz w:val="20"/>
                <w:szCs w:val="20"/>
              </w:rPr>
              <w:t>ადგილას</w:t>
            </w:r>
          </w:p>
        </w:tc>
        <w:tc>
          <w:tcPr>
            <w:tcW w:w="2511" w:type="dxa"/>
            <w:vMerge/>
            <w:tcBorders>
              <w:top w:val="single" w:sz="4" w:space="0" w:color="auto"/>
              <w:left w:val="single" w:sz="4" w:space="0" w:color="auto"/>
              <w:bottom w:val="single" w:sz="4" w:space="0" w:color="auto"/>
              <w:right w:val="single" w:sz="4" w:space="0" w:color="auto"/>
            </w:tcBorders>
            <w:vAlign w:val="center"/>
            <w:hideMark/>
          </w:tcPr>
          <w:p w:rsidR="00145F85" w:rsidRPr="00D9150F" w:rsidRDefault="00145F85">
            <w:pPr>
              <w:rPr>
                <w:rFonts w:ascii="Calibri" w:hAnsi="Calibri" w:cs="Calibri"/>
                <w:color w:val="000000"/>
                <w:sz w:val="20"/>
                <w:szCs w:val="20"/>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145F85" w:rsidRPr="00D9150F" w:rsidRDefault="00145F85">
            <w:pPr>
              <w:rPr>
                <w:rFonts w:ascii="Calibri" w:hAnsi="Calibri" w:cs="Calibri"/>
                <w:color w:val="000000"/>
                <w:sz w:val="20"/>
                <w:szCs w:val="20"/>
              </w:rPr>
            </w:pPr>
          </w:p>
        </w:tc>
      </w:tr>
      <w:tr w:rsidR="00145F85" w:rsidRPr="00D9150F" w:rsidTr="00824D6B">
        <w:trPr>
          <w:trHeight w:val="330"/>
        </w:trPr>
        <w:tc>
          <w:tcPr>
            <w:tcW w:w="535" w:type="dxa"/>
            <w:vMerge/>
            <w:tcBorders>
              <w:top w:val="single" w:sz="4" w:space="0" w:color="auto"/>
              <w:left w:val="single" w:sz="4" w:space="0" w:color="auto"/>
              <w:bottom w:val="single" w:sz="4" w:space="0" w:color="auto"/>
              <w:right w:val="single" w:sz="4" w:space="0" w:color="auto"/>
            </w:tcBorders>
            <w:vAlign w:val="center"/>
            <w:hideMark/>
          </w:tcPr>
          <w:p w:rsidR="00145F85" w:rsidRPr="00D9150F" w:rsidRDefault="00145F85">
            <w:pPr>
              <w:rPr>
                <w:rFonts w:ascii="Calibri" w:hAnsi="Calibri" w:cs="Calibri"/>
                <w:color w:val="000000"/>
                <w:sz w:val="20"/>
                <w:szCs w:val="20"/>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145F85" w:rsidRPr="00D9150F" w:rsidRDefault="00145F85">
            <w:pPr>
              <w:rPr>
                <w:rFonts w:ascii="Calibri" w:hAnsi="Calibri" w:cs="Calibri"/>
                <w:color w:val="000000"/>
                <w:sz w:val="20"/>
                <w:szCs w:val="20"/>
              </w:rPr>
            </w:pP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145F85" w:rsidRPr="00D9150F" w:rsidRDefault="00145F85">
            <w:pPr>
              <w:rPr>
                <w:rFonts w:ascii="Calibri" w:hAnsi="Calibri" w:cs="Calibri"/>
                <w:color w:val="000000"/>
                <w:sz w:val="20"/>
                <w:szCs w:val="20"/>
              </w:rPr>
            </w:pPr>
          </w:p>
        </w:tc>
        <w:tc>
          <w:tcPr>
            <w:tcW w:w="1320" w:type="dxa"/>
            <w:tcBorders>
              <w:top w:val="nil"/>
              <w:left w:val="nil"/>
              <w:bottom w:val="single" w:sz="4" w:space="0" w:color="auto"/>
              <w:right w:val="single" w:sz="4" w:space="0" w:color="auto"/>
            </w:tcBorders>
            <w:shd w:val="clear" w:color="auto" w:fill="auto"/>
            <w:vAlign w:val="bottom"/>
            <w:hideMark/>
          </w:tcPr>
          <w:p w:rsidR="00145F85" w:rsidRPr="00D9150F" w:rsidRDefault="00145F85">
            <w:pPr>
              <w:jc w:val="center"/>
              <w:rPr>
                <w:rFonts w:ascii="Calibri" w:hAnsi="Calibri" w:cs="Calibri"/>
                <w:color w:val="000000"/>
                <w:sz w:val="20"/>
                <w:szCs w:val="20"/>
              </w:rPr>
            </w:pPr>
            <w:r w:rsidRPr="00D9150F">
              <w:rPr>
                <w:rFonts w:ascii="Sylfaen" w:hAnsi="Sylfaen" w:cs="Sylfaen"/>
                <w:color w:val="000000"/>
                <w:sz w:val="20"/>
                <w:szCs w:val="20"/>
              </w:rPr>
              <w:t>დიახ</w:t>
            </w:r>
          </w:p>
        </w:tc>
        <w:tc>
          <w:tcPr>
            <w:tcW w:w="1320" w:type="dxa"/>
            <w:tcBorders>
              <w:top w:val="nil"/>
              <w:left w:val="nil"/>
              <w:bottom w:val="single" w:sz="4" w:space="0" w:color="auto"/>
              <w:right w:val="single" w:sz="4" w:space="0" w:color="auto"/>
            </w:tcBorders>
            <w:shd w:val="clear" w:color="auto" w:fill="auto"/>
            <w:vAlign w:val="bottom"/>
            <w:hideMark/>
          </w:tcPr>
          <w:p w:rsidR="00145F85" w:rsidRPr="00D9150F" w:rsidRDefault="00145F85">
            <w:pPr>
              <w:jc w:val="center"/>
              <w:rPr>
                <w:rFonts w:ascii="Calibri" w:hAnsi="Calibri" w:cs="Calibri"/>
                <w:color w:val="000000"/>
                <w:sz w:val="20"/>
                <w:szCs w:val="20"/>
              </w:rPr>
            </w:pPr>
            <w:r w:rsidRPr="00D9150F">
              <w:rPr>
                <w:rFonts w:ascii="Sylfaen" w:hAnsi="Sylfaen" w:cs="Sylfaen"/>
                <w:color w:val="000000"/>
                <w:sz w:val="20"/>
                <w:szCs w:val="20"/>
              </w:rPr>
              <w:t>არა</w:t>
            </w:r>
          </w:p>
        </w:tc>
        <w:tc>
          <w:tcPr>
            <w:tcW w:w="1200" w:type="dxa"/>
            <w:tcBorders>
              <w:top w:val="nil"/>
              <w:left w:val="nil"/>
              <w:bottom w:val="single" w:sz="4" w:space="0" w:color="auto"/>
              <w:right w:val="single" w:sz="4" w:space="0" w:color="auto"/>
            </w:tcBorders>
            <w:shd w:val="clear" w:color="auto" w:fill="auto"/>
            <w:vAlign w:val="bottom"/>
            <w:hideMark/>
          </w:tcPr>
          <w:p w:rsidR="00145F85" w:rsidRPr="00D9150F" w:rsidRDefault="00145F85">
            <w:pPr>
              <w:jc w:val="center"/>
              <w:rPr>
                <w:rFonts w:ascii="Calibri" w:hAnsi="Calibri" w:cs="Calibri"/>
                <w:color w:val="000000"/>
                <w:sz w:val="20"/>
                <w:szCs w:val="20"/>
              </w:rPr>
            </w:pPr>
            <w:r w:rsidRPr="00D9150F">
              <w:rPr>
                <w:rFonts w:ascii="Sylfaen" w:hAnsi="Sylfaen" w:cs="Sylfaen"/>
                <w:color w:val="000000"/>
                <w:sz w:val="20"/>
                <w:szCs w:val="20"/>
              </w:rPr>
              <w:t>დიახ</w:t>
            </w:r>
          </w:p>
        </w:tc>
        <w:tc>
          <w:tcPr>
            <w:tcW w:w="1200" w:type="dxa"/>
            <w:tcBorders>
              <w:top w:val="nil"/>
              <w:left w:val="nil"/>
              <w:bottom w:val="single" w:sz="4" w:space="0" w:color="auto"/>
              <w:right w:val="single" w:sz="4" w:space="0" w:color="auto"/>
            </w:tcBorders>
            <w:shd w:val="clear" w:color="auto" w:fill="auto"/>
            <w:vAlign w:val="bottom"/>
            <w:hideMark/>
          </w:tcPr>
          <w:p w:rsidR="00145F85" w:rsidRPr="00D9150F" w:rsidRDefault="00145F85">
            <w:pPr>
              <w:jc w:val="center"/>
              <w:rPr>
                <w:rFonts w:ascii="Calibri" w:hAnsi="Calibri" w:cs="Calibri"/>
                <w:color w:val="000000"/>
                <w:sz w:val="20"/>
                <w:szCs w:val="20"/>
              </w:rPr>
            </w:pPr>
            <w:r w:rsidRPr="00D9150F">
              <w:rPr>
                <w:rFonts w:ascii="Sylfaen" w:hAnsi="Sylfaen" w:cs="Sylfaen"/>
                <w:color w:val="000000"/>
                <w:sz w:val="20"/>
                <w:szCs w:val="20"/>
              </w:rPr>
              <w:t>არა</w:t>
            </w:r>
          </w:p>
        </w:tc>
        <w:tc>
          <w:tcPr>
            <w:tcW w:w="2511" w:type="dxa"/>
            <w:vMerge/>
            <w:tcBorders>
              <w:top w:val="single" w:sz="4" w:space="0" w:color="auto"/>
              <w:left w:val="single" w:sz="4" w:space="0" w:color="auto"/>
              <w:bottom w:val="single" w:sz="4" w:space="0" w:color="auto"/>
              <w:right w:val="single" w:sz="4" w:space="0" w:color="auto"/>
            </w:tcBorders>
            <w:vAlign w:val="center"/>
            <w:hideMark/>
          </w:tcPr>
          <w:p w:rsidR="00145F85" w:rsidRPr="00D9150F" w:rsidRDefault="00145F85">
            <w:pPr>
              <w:rPr>
                <w:rFonts w:ascii="Calibri" w:hAnsi="Calibri" w:cs="Calibri"/>
                <w:color w:val="000000"/>
                <w:sz w:val="20"/>
                <w:szCs w:val="20"/>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145F85" w:rsidRPr="00D9150F" w:rsidRDefault="00145F85">
            <w:pPr>
              <w:rPr>
                <w:rFonts w:ascii="Calibri" w:hAnsi="Calibri" w:cs="Calibri"/>
                <w:color w:val="000000"/>
                <w:sz w:val="20"/>
                <w:szCs w:val="20"/>
              </w:rPr>
            </w:pPr>
          </w:p>
        </w:tc>
      </w:tr>
      <w:tr w:rsidR="002602FB" w:rsidRPr="00D9150F" w:rsidTr="00824D6B">
        <w:trPr>
          <w:trHeight w:val="323"/>
        </w:trPr>
        <w:tc>
          <w:tcPr>
            <w:tcW w:w="535" w:type="dxa"/>
            <w:tcBorders>
              <w:top w:val="nil"/>
              <w:left w:val="single" w:sz="4" w:space="0" w:color="auto"/>
              <w:bottom w:val="single" w:sz="4" w:space="0" w:color="auto"/>
              <w:right w:val="single" w:sz="4" w:space="0" w:color="auto"/>
            </w:tcBorders>
            <w:shd w:val="clear" w:color="auto" w:fill="auto"/>
            <w:noWrap/>
            <w:vAlign w:val="center"/>
          </w:tcPr>
          <w:p w:rsidR="002602FB" w:rsidRPr="00D9150F" w:rsidRDefault="002602FB" w:rsidP="002602FB">
            <w:pPr>
              <w:jc w:val="center"/>
              <w:rPr>
                <w:rFonts w:ascii="Sylfaen" w:hAnsi="Sylfaen" w:cs="Calibri"/>
                <w:color w:val="000000"/>
                <w:sz w:val="18"/>
                <w:szCs w:val="18"/>
                <w:lang w:val="ka-GE"/>
              </w:rPr>
            </w:pPr>
            <w:r w:rsidRPr="00D9150F">
              <w:rPr>
                <w:rFonts w:ascii="Sylfaen" w:hAnsi="Sylfaen" w:cs="Calibri"/>
                <w:color w:val="000000"/>
                <w:sz w:val="18"/>
                <w:szCs w:val="18"/>
                <w:lang w:val="ka-GE"/>
              </w:rPr>
              <w:t>1</w:t>
            </w:r>
          </w:p>
        </w:tc>
        <w:tc>
          <w:tcPr>
            <w:tcW w:w="1895" w:type="dxa"/>
            <w:tcBorders>
              <w:top w:val="nil"/>
              <w:left w:val="nil"/>
              <w:bottom w:val="single" w:sz="4" w:space="0" w:color="auto"/>
              <w:right w:val="single" w:sz="4" w:space="0" w:color="auto"/>
            </w:tcBorders>
            <w:shd w:val="clear" w:color="auto" w:fill="auto"/>
            <w:noWrap/>
            <w:vAlign w:val="center"/>
          </w:tcPr>
          <w:p w:rsidR="002602FB" w:rsidRPr="00D9150F" w:rsidRDefault="002602FB" w:rsidP="002602FB">
            <w:pPr>
              <w:jc w:val="center"/>
              <w:rPr>
                <w:rFonts w:ascii="Sylfaen" w:hAnsi="Sylfaen" w:cs="Calibri"/>
                <w:color w:val="000000"/>
                <w:sz w:val="18"/>
                <w:szCs w:val="18"/>
                <w:lang w:val="ka-GE"/>
              </w:rPr>
            </w:pPr>
            <w:r w:rsidRPr="00D9150F">
              <w:rPr>
                <w:rFonts w:ascii="Sylfaen" w:hAnsi="Sylfaen" w:cs="Calibri"/>
                <w:color w:val="000000"/>
                <w:sz w:val="18"/>
                <w:szCs w:val="18"/>
                <w:lang w:val="ka-GE"/>
              </w:rPr>
              <w:t>2</w:t>
            </w:r>
          </w:p>
        </w:tc>
        <w:tc>
          <w:tcPr>
            <w:tcW w:w="2025" w:type="dxa"/>
            <w:tcBorders>
              <w:top w:val="nil"/>
              <w:left w:val="nil"/>
              <w:bottom w:val="single" w:sz="4" w:space="0" w:color="auto"/>
              <w:right w:val="single" w:sz="4" w:space="0" w:color="auto"/>
            </w:tcBorders>
            <w:shd w:val="clear" w:color="auto" w:fill="auto"/>
            <w:noWrap/>
            <w:vAlign w:val="center"/>
          </w:tcPr>
          <w:p w:rsidR="002602FB" w:rsidRPr="00D9150F" w:rsidRDefault="002602FB" w:rsidP="002602FB">
            <w:pPr>
              <w:jc w:val="center"/>
              <w:rPr>
                <w:rFonts w:ascii="Sylfaen" w:hAnsi="Sylfaen" w:cs="Calibri"/>
                <w:color w:val="000000"/>
                <w:sz w:val="18"/>
                <w:szCs w:val="18"/>
                <w:lang w:val="ka-GE"/>
              </w:rPr>
            </w:pPr>
            <w:r w:rsidRPr="00D9150F">
              <w:rPr>
                <w:rFonts w:ascii="Sylfaen" w:hAnsi="Sylfaen" w:cs="Calibri"/>
                <w:color w:val="000000"/>
                <w:sz w:val="18"/>
                <w:szCs w:val="18"/>
                <w:lang w:val="ka-GE"/>
              </w:rPr>
              <w:t>3</w:t>
            </w:r>
          </w:p>
        </w:tc>
        <w:tc>
          <w:tcPr>
            <w:tcW w:w="1320" w:type="dxa"/>
            <w:tcBorders>
              <w:top w:val="nil"/>
              <w:left w:val="nil"/>
              <w:bottom w:val="single" w:sz="4" w:space="0" w:color="auto"/>
              <w:right w:val="single" w:sz="4" w:space="0" w:color="auto"/>
            </w:tcBorders>
            <w:shd w:val="clear" w:color="auto" w:fill="auto"/>
            <w:noWrap/>
            <w:vAlign w:val="center"/>
          </w:tcPr>
          <w:p w:rsidR="002602FB" w:rsidRPr="00D9150F" w:rsidRDefault="002602FB" w:rsidP="002602FB">
            <w:pPr>
              <w:jc w:val="center"/>
              <w:rPr>
                <w:rFonts w:ascii="Sylfaen" w:hAnsi="Sylfaen" w:cs="Calibri"/>
                <w:color w:val="000000"/>
                <w:sz w:val="18"/>
                <w:szCs w:val="18"/>
                <w:lang w:val="ka-GE"/>
              </w:rPr>
            </w:pPr>
            <w:r w:rsidRPr="00D9150F">
              <w:rPr>
                <w:rFonts w:ascii="Sylfaen" w:hAnsi="Sylfaen" w:cs="Calibri"/>
                <w:color w:val="000000"/>
                <w:sz w:val="18"/>
                <w:szCs w:val="18"/>
                <w:lang w:val="ka-GE"/>
              </w:rPr>
              <w:t>4</w:t>
            </w:r>
          </w:p>
        </w:tc>
        <w:tc>
          <w:tcPr>
            <w:tcW w:w="1320" w:type="dxa"/>
            <w:tcBorders>
              <w:top w:val="nil"/>
              <w:left w:val="nil"/>
              <w:bottom w:val="single" w:sz="4" w:space="0" w:color="auto"/>
              <w:right w:val="single" w:sz="4" w:space="0" w:color="auto"/>
            </w:tcBorders>
            <w:shd w:val="clear" w:color="auto" w:fill="auto"/>
            <w:noWrap/>
            <w:vAlign w:val="center"/>
          </w:tcPr>
          <w:p w:rsidR="002602FB" w:rsidRPr="00D9150F" w:rsidRDefault="002602FB" w:rsidP="002602FB">
            <w:pPr>
              <w:jc w:val="center"/>
              <w:rPr>
                <w:rFonts w:ascii="Sylfaen" w:hAnsi="Sylfaen" w:cs="Calibri"/>
                <w:color w:val="000000"/>
                <w:sz w:val="18"/>
                <w:szCs w:val="18"/>
                <w:lang w:val="ka-GE"/>
              </w:rPr>
            </w:pPr>
            <w:r w:rsidRPr="00D9150F">
              <w:rPr>
                <w:rFonts w:ascii="Sylfaen" w:hAnsi="Sylfaen" w:cs="Calibri"/>
                <w:color w:val="000000"/>
                <w:sz w:val="18"/>
                <w:szCs w:val="18"/>
                <w:lang w:val="ka-GE"/>
              </w:rPr>
              <w:t>5</w:t>
            </w:r>
          </w:p>
        </w:tc>
        <w:tc>
          <w:tcPr>
            <w:tcW w:w="1200" w:type="dxa"/>
            <w:tcBorders>
              <w:top w:val="nil"/>
              <w:left w:val="nil"/>
              <w:bottom w:val="single" w:sz="4" w:space="0" w:color="auto"/>
              <w:right w:val="single" w:sz="4" w:space="0" w:color="auto"/>
            </w:tcBorders>
            <w:shd w:val="clear" w:color="auto" w:fill="auto"/>
            <w:noWrap/>
            <w:vAlign w:val="center"/>
          </w:tcPr>
          <w:p w:rsidR="002602FB" w:rsidRPr="00D9150F" w:rsidRDefault="002602FB" w:rsidP="002602FB">
            <w:pPr>
              <w:jc w:val="center"/>
              <w:rPr>
                <w:rFonts w:ascii="Sylfaen" w:hAnsi="Sylfaen" w:cs="Calibri"/>
                <w:color w:val="000000"/>
                <w:sz w:val="18"/>
                <w:szCs w:val="18"/>
                <w:lang w:val="ka-GE"/>
              </w:rPr>
            </w:pPr>
            <w:r w:rsidRPr="00D9150F">
              <w:rPr>
                <w:rFonts w:ascii="Sylfaen" w:hAnsi="Sylfaen" w:cs="Calibri"/>
                <w:color w:val="000000"/>
                <w:sz w:val="18"/>
                <w:szCs w:val="18"/>
                <w:lang w:val="ka-GE"/>
              </w:rPr>
              <w:t>6</w:t>
            </w:r>
          </w:p>
        </w:tc>
        <w:tc>
          <w:tcPr>
            <w:tcW w:w="1200" w:type="dxa"/>
            <w:tcBorders>
              <w:top w:val="nil"/>
              <w:left w:val="nil"/>
              <w:bottom w:val="single" w:sz="4" w:space="0" w:color="auto"/>
              <w:right w:val="single" w:sz="4" w:space="0" w:color="auto"/>
            </w:tcBorders>
            <w:shd w:val="clear" w:color="auto" w:fill="auto"/>
            <w:noWrap/>
            <w:vAlign w:val="center"/>
          </w:tcPr>
          <w:p w:rsidR="002602FB" w:rsidRPr="00D9150F" w:rsidRDefault="002602FB" w:rsidP="002602FB">
            <w:pPr>
              <w:jc w:val="center"/>
              <w:rPr>
                <w:rFonts w:ascii="Sylfaen" w:hAnsi="Sylfaen" w:cs="Calibri"/>
                <w:color w:val="000000"/>
                <w:sz w:val="18"/>
                <w:szCs w:val="18"/>
                <w:lang w:val="ka-GE"/>
              </w:rPr>
            </w:pPr>
            <w:r w:rsidRPr="00D9150F">
              <w:rPr>
                <w:rFonts w:ascii="Sylfaen" w:hAnsi="Sylfaen" w:cs="Calibri"/>
                <w:color w:val="000000"/>
                <w:sz w:val="18"/>
                <w:szCs w:val="18"/>
                <w:lang w:val="ka-GE"/>
              </w:rPr>
              <w:t>7</w:t>
            </w:r>
          </w:p>
        </w:tc>
        <w:tc>
          <w:tcPr>
            <w:tcW w:w="2511" w:type="dxa"/>
            <w:tcBorders>
              <w:top w:val="nil"/>
              <w:left w:val="nil"/>
              <w:bottom w:val="single" w:sz="4" w:space="0" w:color="auto"/>
              <w:right w:val="single" w:sz="4" w:space="0" w:color="auto"/>
            </w:tcBorders>
            <w:shd w:val="clear" w:color="auto" w:fill="auto"/>
            <w:noWrap/>
            <w:vAlign w:val="center"/>
          </w:tcPr>
          <w:p w:rsidR="002602FB" w:rsidRPr="00D9150F" w:rsidRDefault="002602FB" w:rsidP="002602FB">
            <w:pPr>
              <w:jc w:val="center"/>
              <w:rPr>
                <w:rFonts w:ascii="Sylfaen" w:hAnsi="Sylfaen" w:cs="Calibri"/>
                <w:color w:val="000000"/>
                <w:sz w:val="18"/>
                <w:szCs w:val="18"/>
                <w:lang w:val="ka-GE"/>
              </w:rPr>
            </w:pPr>
            <w:r w:rsidRPr="00D9150F">
              <w:rPr>
                <w:rFonts w:ascii="Sylfaen" w:hAnsi="Sylfaen" w:cs="Calibri"/>
                <w:color w:val="000000"/>
                <w:sz w:val="18"/>
                <w:szCs w:val="18"/>
                <w:lang w:val="ka-GE"/>
              </w:rPr>
              <w:t>8</w:t>
            </w:r>
          </w:p>
        </w:tc>
        <w:tc>
          <w:tcPr>
            <w:tcW w:w="1500" w:type="dxa"/>
            <w:tcBorders>
              <w:top w:val="nil"/>
              <w:left w:val="nil"/>
              <w:bottom w:val="single" w:sz="4" w:space="0" w:color="auto"/>
              <w:right w:val="single" w:sz="4" w:space="0" w:color="auto"/>
            </w:tcBorders>
            <w:shd w:val="clear" w:color="auto" w:fill="auto"/>
            <w:noWrap/>
            <w:vAlign w:val="center"/>
          </w:tcPr>
          <w:p w:rsidR="002602FB" w:rsidRPr="00D9150F" w:rsidRDefault="002602FB" w:rsidP="002602FB">
            <w:pPr>
              <w:jc w:val="center"/>
              <w:rPr>
                <w:rFonts w:ascii="Sylfaen" w:hAnsi="Sylfaen" w:cs="Calibri"/>
                <w:color w:val="000000"/>
                <w:sz w:val="18"/>
                <w:szCs w:val="18"/>
                <w:lang w:val="ka-GE"/>
              </w:rPr>
            </w:pPr>
            <w:r w:rsidRPr="00D9150F">
              <w:rPr>
                <w:rFonts w:ascii="Sylfaen" w:hAnsi="Sylfaen" w:cs="Calibri"/>
                <w:color w:val="000000"/>
                <w:sz w:val="18"/>
                <w:szCs w:val="18"/>
                <w:lang w:val="ka-GE"/>
              </w:rPr>
              <w:t>9</w:t>
            </w:r>
          </w:p>
        </w:tc>
      </w:tr>
      <w:tr w:rsidR="00145F85" w:rsidRPr="00145F85" w:rsidTr="00824D6B">
        <w:trPr>
          <w:trHeight w:val="593"/>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rsidR="00145F85" w:rsidRPr="00145F85" w:rsidRDefault="00145F85">
            <w:pPr>
              <w:rPr>
                <w:rFonts w:ascii="Calibri" w:hAnsi="Calibri" w:cs="Calibri"/>
                <w:color w:val="000000"/>
                <w:sz w:val="16"/>
                <w:szCs w:val="16"/>
              </w:rPr>
            </w:pPr>
            <w:r w:rsidRPr="00145F85">
              <w:rPr>
                <w:rFonts w:ascii="Calibri" w:hAnsi="Calibri" w:cs="Calibri"/>
                <w:color w:val="000000"/>
                <w:sz w:val="16"/>
                <w:szCs w:val="16"/>
              </w:rPr>
              <w:t> </w:t>
            </w:r>
          </w:p>
        </w:tc>
        <w:tc>
          <w:tcPr>
            <w:tcW w:w="1895" w:type="dxa"/>
            <w:tcBorders>
              <w:top w:val="nil"/>
              <w:left w:val="nil"/>
              <w:bottom w:val="single" w:sz="4" w:space="0" w:color="auto"/>
              <w:right w:val="single" w:sz="4" w:space="0" w:color="auto"/>
            </w:tcBorders>
            <w:shd w:val="clear" w:color="auto" w:fill="auto"/>
            <w:noWrap/>
            <w:vAlign w:val="bottom"/>
            <w:hideMark/>
          </w:tcPr>
          <w:p w:rsidR="00145F85" w:rsidRPr="00145F85" w:rsidRDefault="00145F85">
            <w:pPr>
              <w:rPr>
                <w:rFonts w:ascii="Calibri" w:hAnsi="Calibri" w:cs="Calibri"/>
                <w:color w:val="000000"/>
                <w:sz w:val="16"/>
                <w:szCs w:val="16"/>
                <w:lang w:val="en-US"/>
              </w:rPr>
            </w:pPr>
          </w:p>
        </w:tc>
        <w:tc>
          <w:tcPr>
            <w:tcW w:w="2025" w:type="dxa"/>
            <w:tcBorders>
              <w:top w:val="nil"/>
              <w:left w:val="nil"/>
              <w:bottom w:val="single" w:sz="4" w:space="0" w:color="auto"/>
              <w:right w:val="single" w:sz="4" w:space="0" w:color="auto"/>
            </w:tcBorders>
            <w:shd w:val="clear" w:color="auto" w:fill="auto"/>
            <w:noWrap/>
            <w:vAlign w:val="bottom"/>
            <w:hideMark/>
          </w:tcPr>
          <w:p w:rsidR="00145F85" w:rsidRPr="00145F85" w:rsidRDefault="00145F85">
            <w:pPr>
              <w:rPr>
                <w:rFonts w:ascii="Calibri" w:hAnsi="Calibri" w:cs="Calibri"/>
                <w:color w:val="000000"/>
                <w:sz w:val="16"/>
                <w:szCs w:val="16"/>
              </w:rPr>
            </w:pPr>
            <w:r w:rsidRPr="00145F85">
              <w:rPr>
                <w:rFonts w:ascii="Calibri" w:hAnsi="Calibri" w:cs="Calibri"/>
                <w:color w:val="000000"/>
                <w:sz w:val="16"/>
                <w:szCs w:val="16"/>
              </w:rPr>
              <w:t> </w:t>
            </w:r>
          </w:p>
        </w:tc>
        <w:tc>
          <w:tcPr>
            <w:tcW w:w="1320" w:type="dxa"/>
            <w:tcBorders>
              <w:top w:val="nil"/>
              <w:left w:val="nil"/>
              <w:bottom w:val="single" w:sz="4" w:space="0" w:color="auto"/>
              <w:right w:val="single" w:sz="4" w:space="0" w:color="auto"/>
            </w:tcBorders>
            <w:shd w:val="clear" w:color="auto" w:fill="auto"/>
            <w:noWrap/>
            <w:vAlign w:val="bottom"/>
            <w:hideMark/>
          </w:tcPr>
          <w:p w:rsidR="00145F85" w:rsidRPr="00145F85" w:rsidRDefault="00145F85">
            <w:pPr>
              <w:rPr>
                <w:rFonts w:ascii="Calibri" w:hAnsi="Calibri" w:cs="Calibri"/>
                <w:color w:val="000000"/>
                <w:sz w:val="16"/>
                <w:szCs w:val="16"/>
              </w:rPr>
            </w:pPr>
            <w:r w:rsidRPr="00145F85">
              <w:rPr>
                <w:rFonts w:ascii="Calibri" w:hAnsi="Calibri" w:cs="Calibri"/>
                <w:color w:val="000000"/>
                <w:sz w:val="16"/>
                <w:szCs w:val="16"/>
              </w:rPr>
              <w:t> </w:t>
            </w:r>
          </w:p>
        </w:tc>
        <w:tc>
          <w:tcPr>
            <w:tcW w:w="1320" w:type="dxa"/>
            <w:tcBorders>
              <w:top w:val="nil"/>
              <w:left w:val="nil"/>
              <w:bottom w:val="single" w:sz="4" w:space="0" w:color="auto"/>
              <w:right w:val="single" w:sz="4" w:space="0" w:color="auto"/>
            </w:tcBorders>
            <w:shd w:val="clear" w:color="auto" w:fill="auto"/>
            <w:noWrap/>
            <w:vAlign w:val="bottom"/>
            <w:hideMark/>
          </w:tcPr>
          <w:p w:rsidR="00145F85" w:rsidRPr="00145F85" w:rsidRDefault="00145F85">
            <w:pPr>
              <w:rPr>
                <w:rFonts w:ascii="Calibri" w:hAnsi="Calibri" w:cs="Calibri"/>
                <w:color w:val="000000"/>
                <w:sz w:val="16"/>
                <w:szCs w:val="16"/>
              </w:rPr>
            </w:pPr>
            <w:r w:rsidRPr="00145F85">
              <w:rPr>
                <w:rFonts w:ascii="Calibri" w:hAnsi="Calibri" w:cs="Calibri"/>
                <w:color w:val="000000"/>
                <w:sz w:val="16"/>
                <w:szCs w:val="16"/>
              </w:rPr>
              <w:t> </w:t>
            </w:r>
          </w:p>
        </w:tc>
        <w:tc>
          <w:tcPr>
            <w:tcW w:w="1200" w:type="dxa"/>
            <w:tcBorders>
              <w:top w:val="nil"/>
              <w:left w:val="nil"/>
              <w:bottom w:val="single" w:sz="4" w:space="0" w:color="auto"/>
              <w:right w:val="single" w:sz="4" w:space="0" w:color="auto"/>
            </w:tcBorders>
            <w:shd w:val="clear" w:color="auto" w:fill="auto"/>
            <w:noWrap/>
            <w:vAlign w:val="bottom"/>
            <w:hideMark/>
          </w:tcPr>
          <w:p w:rsidR="00145F85" w:rsidRPr="00145F85" w:rsidRDefault="00145F85">
            <w:pPr>
              <w:rPr>
                <w:rFonts w:ascii="Calibri" w:hAnsi="Calibri" w:cs="Calibri"/>
                <w:color w:val="000000"/>
                <w:sz w:val="16"/>
                <w:szCs w:val="16"/>
              </w:rPr>
            </w:pPr>
            <w:r w:rsidRPr="00145F85">
              <w:rPr>
                <w:rFonts w:ascii="Calibri" w:hAnsi="Calibri" w:cs="Calibri"/>
                <w:color w:val="000000"/>
                <w:sz w:val="16"/>
                <w:szCs w:val="16"/>
              </w:rPr>
              <w:t> </w:t>
            </w:r>
          </w:p>
        </w:tc>
        <w:tc>
          <w:tcPr>
            <w:tcW w:w="1200" w:type="dxa"/>
            <w:tcBorders>
              <w:top w:val="nil"/>
              <w:left w:val="nil"/>
              <w:bottom w:val="single" w:sz="4" w:space="0" w:color="auto"/>
              <w:right w:val="single" w:sz="4" w:space="0" w:color="auto"/>
            </w:tcBorders>
            <w:shd w:val="clear" w:color="auto" w:fill="auto"/>
            <w:noWrap/>
            <w:vAlign w:val="bottom"/>
            <w:hideMark/>
          </w:tcPr>
          <w:p w:rsidR="00145F85" w:rsidRPr="00145F85" w:rsidRDefault="00145F85">
            <w:pPr>
              <w:rPr>
                <w:rFonts w:ascii="Calibri" w:hAnsi="Calibri" w:cs="Calibri"/>
                <w:color w:val="000000"/>
                <w:sz w:val="16"/>
                <w:szCs w:val="16"/>
              </w:rPr>
            </w:pPr>
            <w:r w:rsidRPr="00145F85">
              <w:rPr>
                <w:rFonts w:ascii="Calibri" w:hAnsi="Calibri" w:cs="Calibri"/>
                <w:color w:val="000000"/>
                <w:sz w:val="16"/>
                <w:szCs w:val="16"/>
              </w:rPr>
              <w:t> </w:t>
            </w:r>
          </w:p>
        </w:tc>
        <w:tc>
          <w:tcPr>
            <w:tcW w:w="2511" w:type="dxa"/>
            <w:tcBorders>
              <w:top w:val="nil"/>
              <w:left w:val="nil"/>
              <w:bottom w:val="single" w:sz="4" w:space="0" w:color="auto"/>
              <w:right w:val="single" w:sz="4" w:space="0" w:color="auto"/>
            </w:tcBorders>
            <w:shd w:val="clear" w:color="auto" w:fill="auto"/>
            <w:noWrap/>
            <w:vAlign w:val="bottom"/>
            <w:hideMark/>
          </w:tcPr>
          <w:p w:rsidR="00145F85" w:rsidRPr="00145F85" w:rsidRDefault="00145F85">
            <w:pPr>
              <w:rPr>
                <w:rFonts w:ascii="Calibri" w:hAnsi="Calibri" w:cs="Calibri"/>
                <w:color w:val="000000"/>
                <w:sz w:val="16"/>
                <w:szCs w:val="16"/>
              </w:rPr>
            </w:pPr>
            <w:r w:rsidRPr="00145F85">
              <w:rPr>
                <w:rFonts w:ascii="Calibri" w:hAnsi="Calibri" w:cs="Calibri"/>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bottom"/>
            <w:hideMark/>
          </w:tcPr>
          <w:p w:rsidR="00145F85" w:rsidRPr="00145F85" w:rsidRDefault="00145F85">
            <w:pPr>
              <w:rPr>
                <w:rFonts w:ascii="Calibri" w:hAnsi="Calibri" w:cs="Calibri"/>
                <w:color w:val="000000"/>
                <w:sz w:val="16"/>
                <w:szCs w:val="16"/>
              </w:rPr>
            </w:pPr>
            <w:r w:rsidRPr="00145F85">
              <w:rPr>
                <w:rFonts w:ascii="Calibri" w:hAnsi="Calibri" w:cs="Calibri"/>
                <w:color w:val="000000"/>
                <w:sz w:val="16"/>
                <w:szCs w:val="16"/>
              </w:rPr>
              <w:t> </w:t>
            </w:r>
          </w:p>
        </w:tc>
      </w:tr>
      <w:tr w:rsidR="00145F85" w:rsidRPr="00145F85" w:rsidTr="00824D6B">
        <w:trPr>
          <w:trHeight w:val="300"/>
        </w:trPr>
        <w:tc>
          <w:tcPr>
            <w:tcW w:w="535"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895"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2025"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32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32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2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2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2511"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r>
      <w:tr w:rsidR="00145F85" w:rsidRPr="00145F85" w:rsidTr="00824D6B">
        <w:trPr>
          <w:trHeight w:val="300"/>
        </w:trPr>
        <w:tc>
          <w:tcPr>
            <w:tcW w:w="535"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6560" w:type="dxa"/>
            <w:gridSpan w:val="4"/>
            <w:tcBorders>
              <w:top w:val="nil"/>
              <w:left w:val="nil"/>
              <w:bottom w:val="nil"/>
              <w:right w:val="nil"/>
            </w:tcBorders>
            <w:shd w:val="clear" w:color="auto" w:fill="auto"/>
            <w:noWrap/>
            <w:vAlign w:val="bottom"/>
            <w:hideMark/>
          </w:tcPr>
          <w:p w:rsidR="00145F85" w:rsidRPr="00D9150F" w:rsidRDefault="00145F85">
            <w:pPr>
              <w:rPr>
                <w:rFonts w:ascii="Calibri" w:hAnsi="Calibri" w:cs="Calibri"/>
                <w:color w:val="000000"/>
                <w:sz w:val="18"/>
                <w:szCs w:val="18"/>
              </w:rPr>
            </w:pPr>
            <w:r w:rsidRPr="00D9150F">
              <w:rPr>
                <w:rFonts w:ascii="Sylfaen" w:hAnsi="Sylfaen" w:cs="Sylfaen"/>
                <w:color w:val="000000"/>
                <w:sz w:val="18"/>
                <w:szCs w:val="18"/>
              </w:rPr>
              <w:t>გადახედა</w:t>
            </w:r>
            <w:r w:rsidRPr="00D9150F">
              <w:rPr>
                <w:rFonts w:ascii="Calibri" w:hAnsi="Calibri" w:cs="Calibri"/>
                <w:color w:val="000000"/>
                <w:sz w:val="18"/>
                <w:szCs w:val="18"/>
              </w:rPr>
              <w:t xml:space="preserve"> </w:t>
            </w:r>
            <w:r w:rsidRPr="00D9150F">
              <w:rPr>
                <w:rFonts w:ascii="Sylfaen" w:hAnsi="Sylfaen" w:cs="Sylfaen"/>
                <w:color w:val="000000"/>
                <w:sz w:val="18"/>
                <w:szCs w:val="18"/>
              </w:rPr>
              <w:t>სურსათის</w:t>
            </w:r>
            <w:r w:rsidRPr="00D9150F">
              <w:rPr>
                <w:rFonts w:ascii="Calibri" w:hAnsi="Calibri" w:cs="Calibri"/>
                <w:color w:val="000000"/>
                <w:sz w:val="18"/>
                <w:szCs w:val="18"/>
              </w:rPr>
              <w:t xml:space="preserve"> </w:t>
            </w:r>
            <w:r w:rsidRPr="00D9150F">
              <w:rPr>
                <w:rFonts w:ascii="Sylfaen" w:hAnsi="Sylfaen" w:cs="Sylfaen"/>
                <w:color w:val="000000"/>
                <w:sz w:val="18"/>
                <w:szCs w:val="18"/>
              </w:rPr>
              <w:t>უვნებლობის</w:t>
            </w:r>
            <w:r w:rsidR="002602FB" w:rsidRPr="00D9150F">
              <w:rPr>
                <w:rFonts w:ascii="Sylfaen" w:hAnsi="Sylfaen" w:cs="Sylfaen"/>
                <w:color w:val="000000"/>
                <w:sz w:val="18"/>
                <w:szCs w:val="18"/>
                <w:lang w:val="ka-GE"/>
              </w:rPr>
              <w:t>ა</w:t>
            </w:r>
            <w:r w:rsidRPr="00D9150F">
              <w:rPr>
                <w:rFonts w:ascii="Calibri" w:hAnsi="Calibri" w:cs="Calibri"/>
                <w:color w:val="000000"/>
                <w:sz w:val="18"/>
                <w:szCs w:val="18"/>
              </w:rPr>
              <w:t xml:space="preserve"> </w:t>
            </w:r>
            <w:r w:rsidRPr="00D9150F">
              <w:rPr>
                <w:rFonts w:ascii="Sylfaen" w:hAnsi="Sylfaen" w:cs="Sylfaen"/>
                <w:color w:val="000000"/>
                <w:sz w:val="18"/>
                <w:szCs w:val="18"/>
              </w:rPr>
              <w:t>და</w:t>
            </w:r>
            <w:r w:rsidRPr="00D9150F">
              <w:rPr>
                <w:rFonts w:ascii="Calibri" w:hAnsi="Calibri" w:cs="Calibri"/>
                <w:color w:val="000000"/>
                <w:sz w:val="18"/>
                <w:szCs w:val="18"/>
              </w:rPr>
              <w:t xml:space="preserve"> </w:t>
            </w:r>
            <w:r w:rsidRPr="00D9150F">
              <w:rPr>
                <w:rFonts w:ascii="Sylfaen" w:hAnsi="Sylfaen" w:cs="Sylfaen"/>
                <w:color w:val="000000"/>
                <w:sz w:val="18"/>
                <w:szCs w:val="18"/>
              </w:rPr>
              <w:t>ხარისხის</w:t>
            </w:r>
            <w:r w:rsidRPr="00D9150F">
              <w:rPr>
                <w:rFonts w:ascii="Calibri" w:hAnsi="Calibri" w:cs="Calibri"/>
                <w:color w:val="000000"/>
                <w:sz w:val="18"/>
                <w:szCs w:val="18"/>
              </w:rPr>
              <w:t xml:space="preserve"> </w:t>
            </w:r>
            <w:r w:rsidRPr="00D9150F">
              <w:rPr>
                <w:rFonts w:ascii="Sylfaen" w:hAnsi="Sylfaen" w:cs="Sylfaen"/>
                <w:color w:val="000000"/>
                <w:sz w:val="18"/>
                <w:szCs w:val="18"/>
              </w:rPr>
              <w:t>მენეჯერმა</w:t>
            </w:r>
            <w:r w:rsidRPr="00D9150F">
              <w:rPr>
                <w:rFonts w:ascii="Calibri" w:hAnsi="Calibri" w:cs="Calibri"/>
                <w:color w:val="000000"/>
                <w:sz w:val="18"/>
                <w:szCs w:val="18"/>
              </w:rPr>
              <w:t>:</w:t>
            </w:r>
          </w:p>
        </w:tc>
        <w:tc>
          <w:tcPr>
            <w:tcW w:w="12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2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2511"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r>
      <w:tr w:rsidR="00145F85" w:rsidRPr="00145F85" w:rsidTr="00824D6B">
        <w:trPr>
          <w:trHeight w:val="390"/>
        </w:trPr>
        <w:tc>
          <w:tcPr>
            <w:tcW w:w="535"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5F85" w:rsidRPr="00D9150F" w:rsidRDefault="00145F85">
            <w:pPr>
              <w:rPr>
                <w:rFonts w:ascii="Calibri" w:hAnsi="Calibri" w:cs="Calibri"/>
                <w:color w:val="000000"/>
                <w:sz w:val="18"/>
                <w:szCs w:val="18"/>
              </w:rPr>
            </w:pPr>
            <w:r w:rsidRPr="00D9150F">
              <w:rPr>
                <w:rFonts w:ascii="Sylfaen" w:hAnsi="Sylfaen" w:cs="Sylfaen"/>
                <w:color w:val="000000"/>
                <w:sz w:val="18"/>
                <w:szCs w:val="18"/>
              </w:rPr>
              <w:t>თარიღი</w:t>
            </w:r>
            <w:r w:rsidRPr="00D9150F">
              <w:rPr>
                <w:rFonts w:ascii="Calibri" w:hAnsi="Calibri" w:cs="Calibri"/>
                <w:color w:val="000000"/>
                <w:sz w:val="18"/>
                <w:szCs w:val="18"/>
              </w:rPr>
              <w:t>:</w:t>
            </w:r>
          </w:p>
        </w:tc>
        <w:tc>
          <w:tcPr>
            <w:tcW w:w="2025" w:type="dxa"/>
            <w:tcBorders>
              <w:top w:val="single" w:sz="4" w:space="0" w:color="auto"/>
              <w:left w:val="nil"/>
              <w:bottom w:val="single" w:sz="4" w:space="0" w:color="auto"/>
              <w:right w:val="single" w:sz="4" w:space="0" w:color="auto"/>
            </w:tcBorders>
            <w:shd w:val="clear" w:color="auto" w:fill="auto"/>
            <w:noWrap/>
            <w:vAlign w:val="bottom"/>
            <w:hideMark/>
          </w:tcPr>
          <w:p w:rsidR="00145F85" w:rsidRPr="00D9150F" w:rsidRDefault="00145F85">
            <w:pPr>
              <w:rPr>
                <w:rFonts w:ascii="Calibri" w:hAnsi="Calibri" w:cs="Calibri"/>
                <w:color w:val="000000"/>
                <w:sz w:val="18"/>
                <w:szCs w:val="18"/>
              </w:rPr>
            </w:pPr>
            <w:r w:rsidRPr="00D9150F">
              <w:rPr>
                <w:rFonts w:ascii="Calibri" w:hAnsi="Calibri" w:cs="Calibri"/>
                <w:color w:val="000000"/>
                <w:sz w:val="18"/>
                <w:szCs w:val="18"/>
              </w:rPr>
              <w:t> </w:t>
            </w:r>
          </w:p>
        </w:tc>
        <w:tc>
          <w:tcPr>
            <w:tcW w:w="264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145F85" w:rsidRPr="00145F85" w:rsidRDefault="00145F85">
            <w:pPr>
              <w:jc w:val="center"/>
              <w:rPr>
                <w:rFonts w:ascii="Calibri" w:hAnsi="Calibri" w:cs="Calibri"/>
                <w:color w:val="000000"/>
                <w:sz w:val="16"/>
                <w:szCs w:val="16"/>
              </w:rPr>
            </w:pPr>
            <w:r w:rsidRPr="00145F85">
              <w:rPr>
                <w:rFonts w:ascii="Calibri" w:hAnsi="Calibri" w:cs="Calibri"/>
                <w:color w:val="000000"/>
                <w:sz w:val="16"/>
                <w:szCs w:val="16"/>
              </w:rPr>
              <w:t> </w:t>
            </w:r>
          </w:p>
        </w:tc>
        <w:tc>
          <w:tcPr>
            <w:tcW w:w="12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2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2511"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r>
      <w:tr w:rsidR="00145F85" w:rsidRPr="00145F85" w:rsidTr="00824D6B">
        <w:trPr>
          <w:trHeight w:val="420"/>
        </w:trPr>
        <w:tc>
          <w:tcPr>
            <w:tcW w:w="535"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895" w:type="dxa"/>
            <w:tcBorders>
              <w:top w:val="nil"/>
              <w:left w:val="single" w:sz="4" w:space="0" w:color="auto"/>
              <w:bottom w:val="single" w:sz="4" w:space="0" w:color="auto"/>
              <w:right w:val="single" w:sz="4" w:space="0" w:color="auto"/>
            </w:tcBorders>
            <w:shd w:val="clear" w:color="auto" w:fill="auto"/>
            <w:noWrap/>
            <w:vAlign w:val="bottom"/>
            <w:hideMark/>
          </w:tcPr>
          <w:p w:rsidR="00145F85" w:rsidRPr="00D9150F" w:rsidRDefault="00145F85">
            <w:pPr>
              <w:rPr>
                <w:rFonts w:ascii="Calibri" w:hAnsi="Calibri" w:cs="Calibri"/>
                <w:color w:val="000000"/>
                <w:sz w:val="18"/>
                <w:szCs w:val="18"/>
              </w:rPr>
            </w:pPr>
            <w:r w:rsidRPr="00D9150F">
              <w:rPr>
                <w:rFonts w:ascii="Sylfaen" w:hAnsi="Sylfaen" w:cs="Sylfaen"/>
                <w:color w:val="000000"/>
                <w:sz w:val="18"/>
                <w:szCs w:val="18"/>
              </w:rPr>
              <w:t>შენიშვნა</w:t>
            </w:r>
            <w:r w:rsidRPr="00D9150F">
              <w:rPr>
                <w:rFonts w:ascii="Calibri" w:hAnsi="Calibri" w:cs="Calibri"/>
                <w:color w:val="000000"/>
                <w:sz w:val="18"/>
                <w:szCs w:val="18"/>
              </w:rPr>
              <w:t>:</w:t>
            </w:r>
          </w:p>
        </w:tc>
        <w:tc>
          <w:tcPr>
            <w:tcW w:w="2025" w:type="dxa"/>
            <w:tcBorders>
              <w:top w:val="nil"/>
              <w:left w:val="nil"/>
              <w:bottom w:val="single" w:sz="4" w:space="0" w:color="auto"/>
              <w:right w:val="single" w:sz="4" w:space="0" w:color="auto"/>
            </w:tcBorders>
            <w:shd w:val="clear" w:color="auto" w:fill="auto"/>
            <w:noWrap/>
            <w:vAlign w:val="bottom"/>
            <w:hideMark/>
          </w:tcPr>
          <w:p w:rsidR="00145F85" w:rsidRPr="00D9150F" w:rsidRDefault="00145F85">
            <w:pPr>
              <w:rPr>
                <w:rFonts w:ascii="Calibri" w:hAnsi="Calibri" w:cs="Calibri"/>
                <w:color w:val="000000"/>
                <w:sz w:val="18"/>
                <w:szCs w:val="18"/>
              </w:rPr>
            </w:pPr>
            <w:r w:rsidRPr="00D9150F">
              <w:rPr>
                <w:rFonts w:ascii="Calibri" w:hAnsi="Calibri" w:cs="Calibri"/>
                <w:color w:val="000000"/>
                <w:sz w:val="18"/>
                <w:szCs w:val="18"/>
              </w:rPr>
              <w:t> </w:t>
            </w:r>
          </w:p>
        </w:tc>
        <w:tc>
          <w:tcPr>
            <w:tcW w:w="264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145F85" w:rsidRPr="00145F85" w:rsidRDefault="00145F85">
            <w:pPr>
              <w:jc w:val="center"/>
              <w:rPr>
                <w:rFonts w:ascii="Calibri" w:hAnsi="Calibri" w:cs="Calibri"/>
                <w:color w:val="000000"/>
                <w:sz w:val="16"/>
                <w:szCs w:val="16"/>
              </w:rPr>
            </w:pPr>
            <w:r w:rsidRPr="00145F85">
              <w:rPr>
                <w:rFonts w:ascii="Calibri" w:hAnsi="Calibri" w:cs="Calibri"/>
                <w:color w:val="000000"/>
                <w:sz w:val="16"/>
                <w:szCs w:val="16"/>
              </w:rPr>
              <w:t> </w:t>
            </w:r>
          </w:p>
        </w:tc>
        <w:tc>
          <w:tcPr>
            <w:tcW w:w="12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2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2511"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r>
      <w:tr w:rsidR="00145F85" w:rsidRPr="00145F85" w:rsidTr="00824D6B">
        <w:trPr>
          <w:trHeight w:val="465"/>
        </w:trPr>
        <w:tc>
          <w:tcPr>
            <w:tcW w:w="535"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895" w:type="dxa"/>
            <w:tcBorders>
              <w:top w:val="nil"/>
              <w:left w:val="single" w:sz="4" w:space="0" w:color="auto"/>
              <w:bottom w:val="single" w:sz="4" w:space="0" w:color="auto"/>
              <w:right w:val="single" w:sz="4" w:space="0" w:color="auto"/>
            </w:tcBorders>
            <w:shd w:val="clear" w:color="auto" w:fill="auto"/>
            <w:noWrap/>
            <w:vAlign w:val="bottom"/>
            <w:hideMark/>
          </w:tcPr>
          <w:p w:rsidR="00145F85" w:rsidRPr="00D9150F" w:rsidRDefault="00145F85">
            <w:pPr>
              <w:rPr>
                <w:rFonts w:ascii="Calibri" w:hAnsi="Calibri" w:cs="Calibri"/>
                <w:color w:val="000000"/>
                <w:sz w:val="18"/>
                <w:szCs w:val="18"/>
              </w:rPr>
            </w:pPr>
            <w:r w:rsidRPr="00D9150F">
              <w:rPr>
                <w:rFonts w:ascii="Sylfaen" w:hAnsi="Sylfaen" w:cs="Sylfaen"/>
                <w:color w:val="000000"/>
                <w:sz w:val="18"/>
                <w:szCs w:val="18"/>
              </w:rPr>
              <w:t>ხელმოწერა</w:t>
            </w:r>
            <w:r w:rsidRPr="00D9150F">
              <w:rPr>
                <w:rFonts w:ascii="Calibri" w:hAnsi="Calibri" w:cs="Calibri"/>
                <w:color w:val="000000"/>
                <w:sz w:val="18"/>
                <w:szCs w:val="18"/>
              </w:rPr>
              <w:t>:</w:t>
            </w:r>
          </w:p>
        </w:tc>
        <w:tc>
          <w:tcPr>
            <w:tcW w:w="2025" w:type="dxa"/>
            <w:tcBorders>
              <w:top w:val="nil"/>
              <w:left w:val="nil"/>
              <w:bottom w:val="single" w:sz="4" w:space="0" w:color="auto"/>
              <w:right w:val="single" w:sz="4" w:space="0" w:color="auto"/>
            </w:tcBorders>
            <w:shd w:val="clear" w:color="auto" w:fill="auto"/>
            <w:noWrap/>
            <w:vAlign w:val="bottom"/>
            <w:hideMark/>
          </w:tcPr>
          <w:p w:rsidR="00145F85" w:rsidRPr="00D9150F" w:rsidRDefault="00145F85">
            <w:pPr>
              <w:rPr>
                <w:rFonts w:ascii="Calibri" w:hAnsi="Calibri" w:cs="Calibri"/>
                <w:color w:val="000000"/>
                <w:sz w:val="18"/>
                <w:szCs w:val="18"/>
              </w:rPr>
            </w:pPr>
            <w:r w:rsidRPr="00D9150F">
              <w:rPr>
                <w:rFonts w:ascii="Calibri" w:hAnsi="Calibri" w:cs="Calibri"/>
                <w:color w:val="000000"/>
                <w:sz w:val="18"/>
                <w:szCs w:val="18"/>
              </w:rPr>
              <w:t> </w:t>
            </w:r>
          </w:p>
        </w:tc>
        <w:tc>
          <w:tcPr>
            <w:tcW w:w="264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145F85" w:rsidRPr="00145F85" w:rsidRDefault="00145F85">
            <w:pPr>
              <w:jc w:val="center"/>
              <w:rPr>
                <w:rFonts w:ascii="Calibri" w:hAnsi="Calibri" w:cs="Calibri"/>
                <w:color w:val="000000"/>
                <w:sz w:val="16"/>
                <w:szCs w:val="16"/>
              </w:rPr>
            </w:pPr>
            <w:r w:rsidRPr="00145F85">
              <w:rPr>
                <w:rFonts w:ascii="Calibri" w:hAnsi="Calibri" w:cs="Calibri"/>
                <w:color w:val="000000"/>
                <w:sz w:val="16"/>
                <w:szCs w:val="16"/>
              </w:rPr>
              <w:t> </w:t>
            </w:r>
          </w:p>
        </w:tc>
        <w:tc>
          <w:tcPr>
            <w:tcW w:w="12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2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2511"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c>
          <w:tcPr>
            <w:tcW w:w="1500" w:type="dxa"/>
            <w:tcBorders>
              <w:top w:val="nil"/>
              <w:left w:val="nil"/>
              <w:bottom w:val="nil"/>
              <w:right w:val="nil"/>
            </w:tcBorders>
            <w:shd w:val="clear" w:color="auto" w:fill="auto"/>
            <w:noWrap/>
            <w:vAlign w:val="bottom"/>
            <w:hideMark/>
          </w:tcPr>
          <w:p w:rsidR="00145F85" w:rsidRPr="00145F85" w:rsidRDefault="00145F85">
            <w:pPr>
              <w:rPr>
                <w:rFonts w:ascii="Calibri" w:hAnsi="Calibri" w:cs="Calibri"/>
                <w:color w:val="000000"/>
                <w:sz w:val="16"/>
                <w:szCs w:val="16"/>
              </w:rPr>
            </w:pPr>
          </w:p>
        </w:tc>
      </w:tr>
    </w:tbl>
    <w:p w:rsidR="00145F85" w:rsidRPr="00145F85" w:rsidRDefault="00145F85" w:rsidP="00145F85">
      <w:pPr>
        <w:rPr>
          <w:sz w:val="16"/>
          <w:szCs w:val="16"/>
          <w:lang w:val="en-US"/>
        </w:rPr>
      </w:pPr>
    </w:p>
    <w:sectPr w:rsidR="00145F85" w:rsidRPr="00145F85" w:rsidSect="00DF5B80">
      <w:headerReference w:type="default" r:id="rId12"/>
      <w:footerReference w:type="default" r:id="rId13"/>
      <w:headerReference w:type="first" r:id="rId14"/>
      <w:pgSz w:w="15840" w:h="12240" w:orient="landscape" w:code="1"/>
      <w:pgMar w:top="1440" w:right="1152" w:bottom="810" w:left="450" w:header="576" w:footer="45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E2E" w:rsidRDefault="00F72E2E">
      <w:r>
        <w:separator/>
      </w:r>
    </w:p>
  </w:endnote>
  <w:endnote w:type="continuationSeparator" w:id="0">
    <w:p w:rsidR="00F72E2E" w:rsidRDefault="00F7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Mtavr">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A79" w:rsidRPr="00FF79D9" w:rsidRDefault="004F2A84" w:rsidP="00824D6B">
    <w:pPr>
      <w:pStyle w:val="Footer"/>
      <w:rPr>
        <w:sz w:val="20"/>
        <w:szCs w:val="20"/>
      </w:rPr>
    </w:pPr>
    <w:r>
      <w:rPr>
        <w:rFonts w:ascii="Sylfaen" w:hAnsi="Sylfaen"/>
        <w:i/>
        <w:noProof/>
        <w:sz w:val="20"/>
        <w:szCs w:val="20"/>
        <w:lang w:val="en-US" w:eastAsia="en-US"/>
      </w:rPr>
      <mc:AlternateContent>
        <mc:Choice Requires="wps">
          <w:drawing>
            <wp:anchor distT="4294967294" distB="4294967294" distL="114300" distR="114300" simplePos="0" relativeHeight="251664384" behindDoc="0" locked="0" layoutInCell="1" allowOverlap="1" wp14:anchorId="7D8D4578" wp14:editId="2FAF1484">
              <wp:simplePos x="0" y="0"/>
              <wp:positionH relativeFrom="column">
                <wp:posOffset>-37465</wp:posOffset>
              </wp:positionH>
              <wp:positionV relativeFrom="paragraph">
                <wp:posOffset>-31751</wp:posOffset>
              </wp:positionV>
              <wp:extent cx="6309360" cy="0"/>
              <wp:effectExtent l="38100" t="38100" r="53340" b="952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936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95pt,-2.5pt" to="493.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" strokecolor="#c0504d [3205]" strokeweight="2pt">
              <v:shadow on="t" color="black" opacity="24903f" origin=",.5" offset="0,.55556mm"/>
              <o:lock v:ext="edit" shapetype="f"/>
            </v:line>
          </w:pict>
        </mc:Fallback>
      </mc:AlternateContent>
    </w:r>
    <w:r w:rsidR="00824D6B">
      <w:rPr>
        <w:rFonts w:ascii="Sylfaen" w:hAnsi="Sylfaen"/>
        <w:sz w:val="20"/>
        <w:szCs w:val="20"/>
        <w:lang w:val="ka-GE"/>
      </w:rPr>
      <w:t>[კომპანიის დასახელება]</w:t>
    </w:r>
    <w:r w:rsidR="00824D6B">
      <w:rPr>
        <w:rFonts w:ascii="Sylfaen" w:hAnsi="Sylfaen"/>
        <w:sz w:val="20"/>
        <w:szCs w:val="20"/>
        <w:lang w:val="ka-GE"/>
      </w:rPr>
      <w:tab/>
    </w:r>
    <w:r w:rsidR="00824D6B">
      <w:rPr>
        <w:rFonts w:ascii="Sylfaen" w:hAnsi="Sylfaen"/>
        <w:sz w:val="20"/>
        <w:szCs w:val="20"/>
        <w:lang w:val="ka-GE"/>
      </w:rPr>
      <w:tab/>
    </w:r>
    <w:sdt>
      <w:sdtPr>
        <w:rPr>
          <w:sz w:val="20"/>
          <w:szCs w:val="20"/>
        </w:rPr>
        <w:id w:val="-564492276"/>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0066130C" w:rsidRPr="00FF79D9">
              <w:rPr>
                <w:b/>
                <w:bCs/>
                <w:sz w:val="20"/>
                <w:szCs w:val="20"/>
              </w:rPr>
              <w:fldChar w:fldCharType="begin"/>
            </w:r>
            <w:r w:rsidR="00545A79" w:rsidRPr="00FF79D9">
              <w:rPr>
                <w:b/>
                <w:bCs/>
                <w:sz w:val="20"/>
                <w:szCs w:val="20"/>
              </w:rPr>
              <w:instrText xml:space="preserve"> PAGE </w:instrText>
            </w:r>
            <w:r w:rsidR="0066130C" w:rsidRPr="00FF79D9">
              <w:rPr>
                <w:b/>
                <w:bCs/>
                <w:sz w:val="20"/>
                <w:szCs w:val="20"/>
              </w:rPr>
              <w:fldChar w:fldCharType="separate"/>
            </w:r>
            <w:r w:rsidR="009C65FA">
              <w:rPr>
                <w:b/>
                <w:bCs/>
                <w:noProof/>
                <w:sz w:val="20"/>
                <w:szCs w:val="20"/>
              </w:rPr>
              <w:t>2</w:t>
            </w:r>
            <w:r w:rsidR="0066130C" w:rsidRPr="00FF79D9">
              <w:rPr>
                <w:b/>
                <w:bCs/>
                <w:sz w:val="20"/>
                <w:szCs w:val="20"/>
              </w:rPr>
              <w:fldChar w:fldCharType="end"/>
            </w:r>
            <w:r w:rsidR="00545A79" w:rsidRPr="00FF79D9">
              <w:rPr>
                <w:rFonts w:ascii="Sylfaen" w:hAnsi="Sylfaen"/>
                <w:b/>
                <w:bCs/>
                <w:sz w:val="20"/>
                <w:szCs w:val="20"/>
                <w:lang w:val="ka-GE"/>
              </w:rPr>
              <w:t>/</w:t>
            </w:r>
            <w:r w:rsidR="0066130C" w:rsidRPr="00FF79D9">
              <w:rPr>
                <w:b/>
                <w:bCs/>
                <w:sz w:val="20"/>
                <w:szCs w:val="20"/>
              </w:rPr>
              <w:fldChar w:fldCharType="begin"/>
            </w:r>
            <w:r w:rsidR="00545A79" w:rsidRPr="00FF79D9">
              <w:rPr>
                <w:b/>
                <w:bCs/>
                <w:sz w:val="20"/>
                <w:szCs w:val="20"/>
              </w:rPr>
              <w:instrText xml:space="preserve"> NUMPAGES  </w:instrText>
            </w:r>
            <w:r w:rsidR="0066130C" w:rsidRPr="00FF79D9">
              <w:rPr>
                <w:b/>
                <w:bCs/>
                <w:sz w:val="20"/>
                <w:szCs w:val="20"/>
              </w:rPr>
              <w:fldChar w:fldCharType="separate"/>
            </w:r>
            <w:r w:rsidR="009C65FA">
              <w:rPr>
                <w:b/>
                <w:bCs/>
                <w:noProof/>
                <w:sz w:val="20"/>
                <w:szCs w:val="20"/>
              </w:rPr>
              <w:t>7</w:t>
            </w:r>
            <w:r w:rsidR="0066130C" w:rsidRPr="00FF79D9">
              <w:rPr>
                <w:b/>
                <w:bCs/>
                <w:sz w:val="20"/>
                <w:szCs w:val="20"/>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286" w:rsidRPr="00FF79D9" w:rsidRDefault="007F5286" w:rsidP="00824D6B">
    <w:pPr>
      <w:pStyle w:val="Footer"/>
      <w:tabs>
        <w:tab w:val="clear" w:pos="4677"/>
        <w:tab w:val="clear" w:pos="9355"/>
        <w:tab w:val="right" w:pos="14220"/>
      </w:tabs>
      <w:ind w:left="540"/>
      <w:rPr>
        <w:sz w:val="20"/>
        <w:szCs w:val="20"/>
      </w:rPr>
    </w:pPr>
    <w:r>
      <w:rPr>
        <w:rFonts w:ascii="Sylfaen" w:hAnsi="Sylfaen"/>
        <w:i/>
        <w:noProof/>
        <w:sz w:val="20"/>
        <w:szCs w:val="20"/>
        <w:lang w:val="en-US" w:eastAsia="en-US"/>
      </w:rPr>
      <mc:AlternateContent>
        <mc:Choice Requires="wps">
          <w:drawing>
            <wp:anchor distT="4294967294" distB="4294967294" distL="114300" distR="114300" simplePos="0" relativeHeight="251668480" behindDoc="0" locked="0" layoutInCell="1" allowOverlap="1" wp14:anchorId="22D7D2FC" wp14:editId="4CC5E2E4">
              <wp:simplePos x="0" y="0"/>
              <wp:positionH relativeFrom="column">
                <wp:posOffset>346710</wp:posOffset>
              </wp:positionH>
              <wp:positionV relativeFrom="paragraph">
                <wp:posOffset>-34925</wp:posOffset>
              </wp:positionV>
              <wp:extent cx="8778240" cy="0"/>
              <wp:effectExtent l="38100" t="38100" r="60960" b="952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77824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7.3pt,-2.75pt" to="718.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" strokecolor="#c0504d [3205]" strokeweight="2pt">
              <v:shadow on="t" color="black" opacity="24903f" origin=",.5" offset="0,.55556mm"/>
              <o:lock v:ext="edit" shapetype="f"/>
            </v:line>
          </w:pict>
        </mc:Fallback>
      </mc:AlternateContent>
    </w:r>
    <w:sdt>
      <w:sdtPr>
        <w:rPr>
          <w:sz w:val="20"/>
          <w:szCs w:val="20"/>
        </w:rPr>
        <w:id w:val="-274172920"/>
        <w:docPartObj>
          <w:docPartGallery w:val="Page Numbers (Bottom of Page)"/>
          <w:docPartUnique/>
        </w:docPartObj>
      </w:sdtPr>
      <w:sdtEndPr/>
      <w:sdtContent>
        <w:r w:rsidR="00824D6B">
          <w:rPr>
            <w:rFonts w:ascii="Sylfaen" w:hAnsi="Sylfaen"/>
            <w:sz w:val="20"/>
            <w:szCs w:val="20"/>
            <w:lang w:val="ka-GE"/>
          </w:rPr>
          <w:t>[კომპანიის დასახელება]</w:t>
        </w:r>
        <w:r w:rsidR="00824D6B">
          <w:rPr>
            <w:rFonts w:ascii="Sylfaen" w:hAnsi="Sylfaen"/>
            <w:sz w:val="20"/>
            <w:szCs w:val="20"/>
            <w:lang w:val="ka-GE"/>
          </w:rPr>
          <w:tab/>
        </w:r>
        <w:sdt>
          <w:sdtPr>
            <w:rPr>
              <w:sz w:val="20"/>
              <w:szCs w:val="20"/>
            </w:rPr>
            <w:id w:val="-1375770855"/>
            <w:docPartObj>
              <w:docPartGallery w:val="Page Numbers (Top of Page)"/>
              <w:docPartUnique/>
            </w:docPartObj>
          </w:sdtPr>
          <w:sdtEndPr/>
          <w:sdtContent>
            <w:r w:rsidRPr="00FF79D9">
              <w:rPr>
                <w:b/>
                <w:bCs/>
                <w:sz w:val="20"/>
                <w:szCs w:val="20"/>
              </w:rPr>
              <w:fldChar w:fldCharType="begin"/>
            </w:r>
            <w:r w:rsidRPr="00FF79D9">
              <w:rPr>
                <w:b/>
                <w:bCs/>
                <w:sz w:val="20"/>
                <w:szCs w:val="20"/>
              </w:rPr>
              <w:instrText xml:space="preserve"> PAGE </w:instrText>
            </w:r>
            <w:r w:rsidRPr="00FF79D9">
              <w:rPr>
                <w:b/>
                <w:bCs/>
                <w:sz w:val="20"/>
                <w:szCs w:val="20"/>
              </w:rPr>
              <w:fldChar w:fldCharType="separate"/>
            </w:r>
            <w:r w:rsidR="009C65FA">
              <w:rPr>
                <w:b/>
                <w:bCs/>
                <w:noProof/>
                <w:sz w:val="20"/>
                <w:szCs w:val="20"/>
              </w:rPr>
              <w:t>5</w:t>
            </w:r>
            <w:r w:rsidRPr="00FF79D9">
              <w:rPr>
                <w:b/>
                <w:bCs/>
                <w:sz w:val="20"/>
                <w:szCs w:val="20"/>
              </w:rPr>
              <w:fldChar w:fldCharType="end"/>
            </w:r>
            <w:r w:rsidRPr="00FF79D9">
              <w:rPr>
                <w:rFonts w:ascii="Sylfaen" w:hAnsi="Sylfaen"/>
                <w:b/>
                <w:bCs/>
                <w:sz w:val="20"/>
                <w:szCs w:val="20"/>
                <w:lang w:val="ka-GE"/>
              </w:rPr>
              <w:t>/</w:t>
            </w:r>
            <w:r w:rsidRPr="00FF79D9">
              <w:rPr>
                <w:b/>
                <w:bCs/>
                <w:sz w:val="20"/>
                <w:szCs w:val="20"/>
              </w:rPr>
              <w:fldChar w:fldCharType="begin"/>
            </w:r>
            <w:r w:rsidRPr="00FF79D9">
              <w:rPr>
                <w:b/>
                <w:bCs/>
                <w:sz w:val="20"/>
                <w:szCs w:val="20"/>
              </w:rPr>
              <w:instrText xml:space="preserve"> NUMPAGES  </w:instrText>
            </w:r>
            <w:r w:rsidRPr="00FF79D9">
              <w:rPr>
                <w:b/>
                <w:bCs/>
                <w:sz w:val="20"/>
                <w:szCs w:val="20"/>
              </w:rPr>
              <w:fldChar w:fldCharType="separate"/>
            </w:r>
            <w:r w:rsidR="009C65FA">
              <w:rPr>
                <w:b/>
                <w:bCs/>
                <w:noProof/>
                <w:sz w:val="20"/>
                <w:szCs w:val="20"/>
              </w:rPr>
              <w:t>7</w:t>
            </w:r>
            <w:r w:rsidRPr="00FF79D9">
              <w:rPr>
                <w:b/>
                <w:bCs/>
                <w:sz w:val="20"/>
                <w:szCs w:val="20"/>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E2E" w:rsidRDefault="00F72E2E">
      <w:r>
        <w:separator/>
      </w:r>
    </w:p>
  </w:footnote>
  <w:footnote w:type="continuationSeparator" w:id="0">
    <w:p w:rsidR="00F72E2E" w:rsidRDefault="00F72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A79" w:rsidRPr="00CF145F" w:rsidRDefault="002051B9" w:rsidP="00FF79D9">
    <w:pPr>
      <w:pStyle w:val="Header"/>
      <w:tabs>
        <w:tab w:val="right" w:pos="9936"/>
      </w:tabs>
      <w:jc w:val="center"/>
      <w:rPr>
        <w:rFonts w:ascii="Sylfaen" w:hAnsi="Sylfaen"/>
        <w:sz w:val="18"/>
        <w:szCs w:val="18"/>
        <w:lang w:val="ka-GE"/>
      </w:rPr>
    </w:pPr>
    <w:r>
      <w:rPr>
        <w:rFonts w:ascii="Sylfaen" w:hAnsi="Sylfaen"/>
        <w:sz w:val="18"/>
        <w:szCs w:val="18"/>
        <w:lang w:val="ka-GE"/>
      </w:rPr>
      <w:t>მომწოდებლების კონტროლის</w:t>
    </w:r>
    <w:r w:rsidR="007F729F">
      <w:rPr>
        <w:rFonts w:ascii="Sylfaen" w:hAnsi="Sylfaen"/>
        <w:sz w:val="18"/>
        <w:szCs w:val="18"/>
        <w:lang w:val="ka-GE"/>
      </w:rPr>
      <w:t xml:space="preserve"> </w:t>
    </w:r>
    <w:r w:rsidR="002E1964">
      <w:rPr>
        <w:rFonts w:ascii="Sylfaen" w:hAnsi="Sylfaen"/>
        <w:sz w:val="18"/>
        <w:szCs w:val="18"/>
        <w:lang w:val="ka-GE"/>
      </w:rPr>
      <w:t>ინსტრუქცია</w:t>
    </w:r>
  </w:p>
  <w:p w:rsidR="00545A79" w:rsidRPr="0078204A" w:rsidRDefault="00CF145F" w:rsidP="00FF79D9">
    <w:pPr>
      <w:pStyle w:val="Header"/>
      <w:tabs>
        <w:tab w:val="right" w:pos="9936"/>
      </w:tabs>
      <w:jc w:val="center"/>
      <w:rPr>
        <w:rFonts w:ascii="Sylfaen" w:hAnsi="Sylfaen"/>
        <w:sz w:val="18"/>
        <w:szCs w:val="18"/>
      </w:rPr>
    </w:pPr>
    <w:r>
      <w:rPr>
        <w:rFonts w:ascii="Sylfaen" w:hAnsi="Sylfaen"/>
        <w:sz w:val="18"/>
        <w:szCs w:val="18"/>
        <w:lang w:val="ka-GE"/>
      </w:rPr>
      <w:t>გამოცემა N</w:t>
    </w:r>
    <w:r w:rsidR="00545A79">
      <w:rPr>
        <w:rFonts w:ascii="Sylfaen" w:hAnsi="Sylfaen"/>
        <w:sz w:val="18"/>
        <w:szCs w:val="18"/>
        <w:lang w:val="en-US"/>
      </w:rPr>
      <w:t xml:space="preserve"> </w:t>
    </w:r>
    <w:r w:rsidR="00545A79">
      <w:rPr>
        <w:rFonts w:ascii="Sylfaen" w:hAnsi="Sylfaen"/>
        <w:sz w:val="18"/>
        <w:szCs w:val="18"/>
        <w:lang w:val="ka-GE"/>
      </w:rPr>
      <w:t>01</w:t>
    </w:r>
    <w:r w:rsidR="00545A79" w:rsidRPr="00900A54">
      <w:rPr>
        <w:rFonts w:ascii="Sylfaen" w:hAnsi="Sylfaen"/>
        <w:sz w:val="18"/>
        <w:szCs w:val="18"/>
        <w:lang w:val="ka-GE"/>
      </w:rPr>
      <w:t xml:space="preserve">. </w:t>
    </w:r>
    <w:r>
      <w:rPr>
        <w:rFonts w:ascii="Sylfaen" w:hAnsi="Sylfaen"/>
        <w:sz w:val="18"/>
        <w:szCs w:val="18"/>
        <w:lang w:val="ka-GE"/>
      </w:rPr>
      <w:t>დამტკიცების თარიღი</w:t>
    </w:r>
    <w:r w:rsidR="00545A79" w:rsidRPr="00900A54">
      <w:rPr>
        <w:rFonts w:ascii="Sylfaen" w:hAnsi="Sylfaen"/>
        <w:sz w:val="18"/>
        <w:szCs w:val="18"/>
        <w:lang w:val="ka-GE"/>
      </w:rPr>
      <w:t>: ______________</w:t>
    </w:r>
  </w:p>
  <w:p w:rsidR="00545A79" w:rsidRPr="00FF79D9" w:rsidRDefault="004F2A84">
    <w:pPr>
      <w:pStyle w:val="Header"/>
      <w:rPr>
        <w:rFonts w:ascii="Sylfaen" w:hAnsi="Sylfaen"/>
        <w:lang w:val="ka-GE"/>
      </w:rPr>
    </w:pPr>
    <w:r>
      <w:rPr>
        <w:rFonts w:ascii="Sylfaen" w:hAnsi="Sylfaen"/>
        <w:i/>
        <w:noProof/>
        <w:sz w:val="18"/>
        <w:szCs w:val="18"/>
        <w:lang w:val="en-US" w:eastAsia="en-US"/>
      </w:rPr>
      <mc:AlternateContent>
        <mc:Choice Requires="wps">
          <w:drawing>
            <wp:anchor distT="4294967294" distB="4294967294" distL="114300" distR="114300" simplePos="0" relativeHeight="251662336" behindDoc="0" locked="0" layoutInCell="1" allowOverlap="1" wp14:anchorId="216DF3F9" wp14:editId="12356CF4">
              <wp:simplePos x="0" y="0"/>
              <wp:positionH relativeFrom="column">
                <wp:posOffset>10795</wp:posOffset>
              </wp:positionH>
              <wp:positionV relativeFrom="paragraph">
                <wp:posOffset>64769</wp:posOffset>
              </wp:positionV>
              <wp:extent cx="6309360" cy="0"/>
              <wp:effectExtent l="38100" t="38100" r="53340" b="952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936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85pt,5.1pt" to="497.6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" strokecolor="#c0504d [3205]" strokeweight="2pt">
              <v:shadow on="t" color="black" opacity="24903f" origin=",.5" offset="0,.55556mm"/>
              <o:lock v:ext="edit" shapetype="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A79" w:rsidRPr="00CF145F" w:rsidRDefault="00CF145F" w:rsidP="00FF79D9">
    <w:pPr>
      <w:pStyle w:val="Header"/>
      <w:rPr>
        <w:rFonts w:ascii="Sylfaen" w:hAnsi="Sylfaen"/>
        <w:lang w:val="ka-GE"/>
      </w:rPr>
    </w:pPr>
    <w:r>
      <w:rPr>
        <w:rFonts w:ascii="Sylfaen" w:hAnsi="Sylfaen"/>
        <w:lang w:val="ka-GE"/>
      </w:rPr>
      <w:t>კომპანიის ლოგო</w:t>
    </w:r>
  </w:p>
  <w:p w:rsidR="00545A79" w:rsidRDefault="00545A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286" w:rsidRPr="00CF145F" w:rsidRDefault="008361FA" w:rsidP="00FF79D9">
    <w:pPr>
      <w:pStyle w:val="Header"/>
      <w:tabs>
        <w:tab w:val="right" w:pos="9936"/>
      </w:tabs>
      <w:jc w:val="center"/>
      <w:rPr>
        <w:rFonts w:ascii="Sylfaen" w:hAnsi="Sylfaen"/>
        <w:sz w:val="18"/>
        <w:szCs w:val="18"/>
        <w:lang w:val="ka-GE"/>
      </w:rPr>
    </w:pPr>
    <w:r>
      <w:rPr>
        <w:rFonts w:ascii="Sylfaen" w:hAnsi="Sylfaen"/>
        <w:sz w:val="18"/>
        <w:szCs w:val="18"/>
        <w:lang w:val="ka-GE"/>
      </w:rPr>
      <w:t>მომწოდებლების</w:t>
    </w:r>
    <w:r w:rsidR="007F5286">
      <w:rPr>
        <w:rFonts w:ascii="Sylfaen" w:hAnsi="Sylfaen"/>
        <w:sz w:val="18"/>
        <w:szCs w:val="18"/>
        <w:lang w:val="ka-GE"/>
      </w:rPr>
      <w:t xml:space="preserve"> კონტროლის ინსტრუქცია</w:t>
    </w:r>
  </w:p>
  <w:p w:rsidR="007F5286" w:rsidRPr="0078204A" w:rsidRDefault="007F5286" w:rsidP="00FF79D9">
    <w:pPr>
      <w:pStyle w:val="Header"/>
      <w:tabs>
        <w:tab w:val="right" w:pos="9936"/>
      </w:tabs>
      <w:jc w:val="center"/>
      <w:rPr>
        <w:rFonts w:ascii="Sylfaen" w:hAnsi="Sylfaen"/>
        <w:sz w:val="18"/>
        <w:szCs w:val="18"/>
      </w:rPr>
    </w:pPr>
    <w:r>
      <w:rPr>
        <w:rFonts w:ascii="Sylfaen" w:hAnsi="Sylfaen"/>
        <w:sz w:val="18"/>
        <w:szCs w:val="18"/>
        <w:lang w:val="ka-GE"/>
      </w:rPr>
      <w:t>გამოცემა N</w:t>
    </w:r>
    <w:r>
      <w:rPr>
        <w:rFonts w:ascii="Sylfaen" w:hAnsi="Sylfaen"/>
        <w:sz w:val="18"/>
        <w:szCs w:val="18"/>
        <w:lang w:val="en-US"/>
      </w:rPr>
      <w:t xml:space="preserve"> </w:t>
    </w:r>
    <w:r>
      <w:rPr>
        <w:rFonts w:ascii="Sylfaen" w:hAnsi="Sylfaen"/>
        <w:sz w:val="18"/>
        <w:szCs w:val="18"/>
        <w:lang w:val="ka-GE"/>
      </w:rPr>
      <w:t>01</w:t>
    </w:r>
    <w:r w:rsidRPr="00900A54">
      <w:rPr>
        <w:rFonts w:ascii="Sylfaen" w:hAnsi="Sylfaen"/>
        <w:sz w:val="18"/>
        <w:szCs w:val="18"/>
        <w:lang w:val="ka-GE"/>
      </w:rPr>
      <w:t xml:space="preserve">. </w:t>
    </w:r>
    <w:r>
      <w:rPr>
        <w:rFonts w:ascii="Sylfaen" w:hAnsi="Sylfaen"/>
        <w:sz w:val="18"/>
        <w:szCs w:val="18"/>
        <w:lang w:val="ka-GE"/>
      </w:rPr>
      <w:t>დამტკიცების თარიღი</w:t>
    </w:r>
    <w:r w:rsidRPr="00900A54">
      <w:rPr>
        <w:rFonts w:ascii="Sylfaen" w:hAnsi="Sylfaen"/>
        <w:sz w:val="18"/>
        <w:szCs w:val="18"/>
        <w:lang w:val="ka-GE"/>
      </w:rPr>
      <w:t>: ______________</w:t>
    </w:r>
  </w:p>
  <w:p w:rsidR="007F5286" w:rsidRPr="00FF79D9" w:rsidRDefault="007F5286">
    <w:pPr>
      <w:pStyle w:val="Header"/>
      <w:rPr>
        <w:rFonts w:ascii="Sylfaen" w:hAnsi="Sylfaen"/>
        <w:lang w:val="ka-GE"/>
      </w:rPr>
    </w:pPr>
    <w:r>
      <w:rPr>
        <w:rFonts w:ascii="Sylfaen" w:hAnsi="Sylfaen"/>
        <w:i/>
        <w:noProof/>
        <w:sz w:val="18"/>
        <w:szCs w:val="18"/>
        <w:lang w:val="en-US" w:eastAsia="en-US"/>
      </w:rPr>
      <mc:AlternateContent>
        <mc:Choice Requires="wps">
          <w:drawing>
            <wp:anchor distT="4294967294" distB="4294967294" distL="114300" distR="114300" simplePos="0" relativeHeight="251666432" behindDoc="0" locked="0" layoutInCell="1" allowOverlap="1" wp14:anchorId="579D3110" wp14:editId="447023A8">
              <wp:simplePos x="0" y="0"/>
              <wp:positionH relativeFrom="column">
                <wp:posOffset>333111</wp:posOffset>
              </wp:positionH>
              <wp:positionV relativeFrom="paragraph">
                <wp:posOffset>57785</wp:posOffset>
              </wp:positionV>
              <wp:extent cx="8876582" cy="0"/>
              <wp:effectExtent l="38100" t="38100" r="58420" b="952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76582"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6.25pt,4.55pt" to="725.2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" strokecolor="#c0504d [3205]" strokeweight="2pt">
              <v:shadow on="t" color="black" opacity="24903f" origin=",.5" offset="0,.55556mm"/>
              <o:lock v:ext="edit" shapetype="f"/>
            </v:lin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97F" w:rsidRPr="00CF145F" w:rsidRDefault="008C797F" w:rsidP="00FF79D9">
    <w:pPr>
      <w:pStyle w:val="Header"/>
      <w:rPr>
        <w:rFonts w:ascii="Sylfaen" w:hAnsi="Sylfaen"/>
        <w:lang w:val="ka-GE"/>
      </w:rPr>
    </w:pPr>
    <w:r>
      <w:rPr>
        <w:rFonts w:ascii="Sylfaen" w:hAnsi="Sylfaen"/>
        <w:lang w:val="ka-GE"/>
      </w:rPr>
      <w:t>კომპანიის ლოგო</w:t>
    </w:r>
  </w:p>
  <w:p w:rsidR="008C797F" w:rsidRDefault="008C79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01F03"/>
    <w:multiLevelType w:val="hybridMultilevel"/>
    <w:tmpl w:val="F91E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112044"/>
    <w:multiLevelType w:val="hybridMultilevel"/>
    <w:tmpl w:val="3266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1E1E95"/>
    <w:multiLevelType w:val="hybridMultilevel"/>
    <w:tmpl w:val="C492AC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273431"/>
    <w:multiLevelType w:val="hybridMultilevel"/>
    <w:tmpl w:val="515C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23E"/>
    <w:rsid w:val="00000BC9"/>
    <w:rsid w:val="00001077"/>
    <w:rsid w:val="00001E1E"/>
    <w:rsid w:val="00003640"/>
    <w:rsid w:val="000102DE"/>
    <w:rsid w:val="000110B1"/>
    <w:rsid w:val="00012653"/>
    <w:rsid w:val="000140D2"/>
    <w:rsid w:val="0001486D"/>
    <w:rsid w:val="00014FD9"/>
    <w:rsid w:val="000172EA"/>
    <w:rsid w:val="00022278"/>
    <w:rsid w:val="000241BB"/>
    <w:rsid w:val="000246ED"/>
    <w:rsid w:val="00024C80"/>
    <w:rsid w:val="00026D7B"/>
    <w:rsid w:val="00032B13"/>
    <w:rsid w:val="00032E4E"/>
    <w:rsid w:val="00033BD6"/>
    <w:rsid w:val="000344F1"/>
    <w:rsid w:val="0003554B"/>
    <w:rsid w:val="000358D8"/>
    <w:rsid w:val="000369F6"/>
    <w:rsid w:val="00036D75"/>
    <w:rsid w:val="00040111"/>
    <w:rsid w:val="00040AD8"/>
    <w:rsid w:val="00042E3A"/>
    <w:rsid w:val="0004532C"/>
    <w:rsid w:val="0004783A"/>
    <w:rsid w:val="0005047C"/>
    <w:rsid w:val="00053038"/>
    <w:rsid w:val="00054246"/>
    <w:rsid w:val="00057217"/>
    <w:rsid w:val="00057A42"/>
    <w:rsid w:val="00062135"/>
    <w:rsid w:val="00063039"/>
    <w:rsid w:val="000648E8"/>
    <w:rsid w:val="0006646B"/>
    <w:rsid w:val="0006655D"/>
    <w:rsid w:val="00072998"/>
    <w:rsid w:val="00072F35"/>
    <w:rsid w:val="0007531B"/>
    <w:rsid w:val="00084381"/>
    <w:rsid w:val="00086509"/>
    <w:rsid w:val="00087A02"/>
    <w:rsid w:val="00090B53"/>
    <w:rsid w:val="000918BF"/>
    <w:rsid w:val="00094903"/>
    <w:rsid w:val="00094A64"/>
    <w:rsid w:val="000A0D26"/>
    <w:rsid w:val="000A1D79"/>
    <w:rsid w:val="000A23E7"/>
    <w:rsid w:val="000A32BC"/>
    <w:rsid w:val="000A337A"/>
    <w:rsid w:val="000A363E"/>
    <w:rsid w:val="000A3D9A"/>
    <w:rsid w:val="000A4CC9"/>
    <w:rsid w:val="000A5099"/>
    <w:rsid w:val="000A5825"/>
    <w:rsid w:val="000B2908"/>
    <w:rsid w:val="000B77DE"/>
    <w:rsid w:val="000C6DAB"/>
    <w:rsid w:val="000D2A73"/>
    <w:rsid w:val="000D3421"/>
    <w:rsid w:val="000E01F1"/>
    <w:rsid w:val="000E15F2"/>
    <w:rsid w:val="000E170F"/>
    <w:rsid w:val="000E3B44"/>
    <w:rsid w:val="000F2A1E"/>
    <w:rsid w:val="00100BE7"/>
    <w:rsid w:val="00100C0A"/>
    <w:rsid w:val="001026B7"/>
    <w:rsid w:val="001042A9"/>
    <w:rsid w:val="0010730A"/>
    <w:rsid w:val="001158A7"/>
    <w:rsid w:val="001160F8"/>
    <w:rsid w:val="00116B9D"/>
    <w:rsid w:val="001171EA"/>
    <w:rsid w:val="00120DDE"/>
    <w:rsid w:val="00120E61"/>
    <w:rsid w:val="00123224"/>
    <w:rsid w:val="001259D2"/>
    <w:rsid w:val="0012724B"/>
    <w:rsid w:val="0012773E"/>
    <w:rsid w:val="0012790A"/>
    <w:rsid w:val="00132569"/>
    <w:rsid w:val="00134A41"/>
    <w:rsid w:val="00134AC8"/>
    <w:rsid w:val="00135BE7"/>
    <w:rsid w:val="0013720C"/>
    <w:rsid w:val="001419B3"/>
    <w:rsid w:val="00142178"/>
    <w:rsid w:val="00143DDA"/>
    <w:rsid w:val="00145F85"/>
    <w:rsid w:val="0014715B"/>
    <w:rsid w:val="00147BD4"/>
    <w:rsid w:val="00151D9E"/>
    <w:rsid w:val="001525BC"/>
    <w:rsid w:val="00155971"/>
    <w:rsid w:val="00156310"/>
    <w:rsid w:val="0015726A"/>
    <w:rsid w:val="0016427F"/>
    <w:rsid w:val="001643CE"/>
    <w:rsid w:val="00164D3E"/>
    <w:rsid w:val="00174366"/>
    <w:rsid w:val="00176800"/>
    <w:rsid w:val="00176B04"/>
    <w:rsid w:val="00182144"/>
    <w:rsid w:val="001857E4"/>
    <w:rsid w:val="00186353"/>
    <w:rsid w:val="00187DEE"/>
    <w:rsid w:val="00192BE0"/>
    <w:rsid w:val="0019434C"/>
    <w:rsid w:val="00196385"/>
    <w:rsid w:val="001964B8"/>
    <w:rsid w:val="00196CA7"/>
    <w:rsid w:val="00197C8C"/>
    <w:rsid w:val="001A1EB5"/>
    <w:rsid w:val="001A2FB1"/>
    <w:rsid w:val="001A3140"/>
    <w:rsid w:val="001A4F21"/>
    <w:rsid w:val="001A5A28"/>
    <w:rsid w:val="001A6E2B"/>
    <w:rsid w:val="001A70D7"/>
    <w:rsid w:val="001A7B8D"/>
    <w:rsid w:val="001A7EDB"/>
    <w:rsid w:val="001B417C"/>
    <w:rsid w:val="001C1EC2"/>
    <w:rsid w:val="001C2E5B"/>
    <w:rsid w:val="001D1705"/>
    <w:rsid w:val="001D2FBD"/>
    <w:rsid w:val="001E0484"/>
    <w:rsid w:val="001E04A2"/>
    <w:rsid w:val="001E1CDC"/>
    <w:rsid w:val="001E48CD"/>
    <w:rsid w:val="00201F08"/>
    <w:rsid w:val="00204465"/>
    <w:rsid w:val="002051B9"/>
    <w:rsid w:val="002071D8"/>
    <w:rsid w:val="00211513"/>
    <w:rsid w:val="00213A7A"/>
    <w:rsid w:val="002147CE"/>
    <w:rsid w:val="00215719"/>
    <w:rsid w:val="00220D12"/>
    <w:rsid w:val="002255B8"/>
    <w:rsid w:val="002256C3"/>
    <w:rsid w:val="00230578"/>
    <w:rsid w:val="002306E0"/>
    <w:rsid w:val="00232806"/>
    <w:rsid w:val="00232FA1"/>
    <w:rsid w:val="00234684"/>
    <w:rsid w:val="002358AD"/>
    <w:rsid w:val="0024195E"/>
    <w:rsid w:val="00245047"/>
    <w:rsid w:val="0024529A"/>
    <w:rsid w:val="00247F63"/>
    <w:rsid w:val="002529B8"/>
    <w:rsid w:val="00255986"/>
    <w:rsid w:val="00255A98"/>
    <w:rsid w:val="002576FD"/>
    <w:rsid w:val="00257EA0"/>
    <w:rsid w:val="002602FB"/>
    <w:rsid w:val="00260610"/>
    <w:rsid w:val="00262C29"/>
    <w:rsid w:val="00263564"/>
    <w:rsid w:val="002668A9"/>
    <w:rsid w:val="00272357"/>
    <w:rsid w:val="00277114"/>
    <w:rsid w:val="0028204C"/>
    <w:rsid w:val="00282B58"/>
    <w:rsid w:val="00286A51"/>
    <w:rsid w:val="0028776B"/>
    <w:rsid w:val="00287A49"/>
    <w:rsid w:val="0029218D"/>
    <w:rsid w:val="0029307B"/>
    <w:rsid w:val="00295560"/>
    <w:rsid w:val="002959CF"/>
    <w:rsid w:val="00295A6A"/>
    <w:rsid w:val="002A1B8A"/>
    <w:rsid w:val="002A298C"/>
    <w:rsid w:val="002A44D8"/>
    <w:rsid w:val="002A4FD1"/>
    <w:rsid w:val="002A5358"/>
    <w:rsid w:val="002A6C47"/>
    <w:rsid w:val="002A6D08"/>
    <w:rsid w:val="002B2790"/>
    <w:rsid w:val="002B508A"/>
    <w:rsid w:val="002B52FD"/>
    <w:rsid w:val="002B6D10"/>
    <w:rsid w:val="002B7E45"/>
    <w:rsid w:val="002C55FB"/>
    <w:rsid w:val="002C626F"/>
    <w:rsid w:val="002C6CC1"/>
    <w:rsid w:val="002D3070"/>
    <w:rsid w:val="002D50DA"/>
    <w:rsid w:val="002D768E"/>
    <w:rsid w:val="002E0939"/>
    <w:rsid w:val="002E1964"/>
    <w:rsid w:val="002E3458"/>
    <w:rsid w:val="002F2571"/>
    <w:rsid w:val="002F3B7D"/>
    <w:rsid w:val="002F43CE"/>
    <w:rsid w:val="002F4E40"/>
    <w:rsid w:val="00300CBA"/>
    <w:rsid w:val="00301C5B"/>
    <w:rsid w:val="00302B96"/>
    <w:rsid w:val="00306AC9"/>
    <w:rsid w:val="00306B8D"/>
    <w:rsid w:val="00307A41"/>
    <w:rsid w:val="00311A48"/>
    <w:rsid w:val="00312570"/>
    <w:rsid w:val="00313BA3"/>
    <w:rsid w:val="003146E2"/>
    <w:rsid w:val="00317DB2"/>
    <w:rsid w:val="0032093A"/>
    <w:rsid w:val="00321639"/>
    <w:rsid w:val="00321D0F"/>
    <w:rsid w:val="00323A66"/>
    <w:rsid w:val="00324CCA"/>
    <w:rsid w:val="003315B3"/>
    <w:rsid w:val="0034135F"/>
    <w:rsid w:val="00342AC6"/>
    <w:rsid w:val="00344819"/>
    <w:rsid w:val="00351303"/>
    <w:rsid w:val="00352C5A"/>
    <w:rsid w:val="00365B7C"/>
    <w:rsid w:val="00367985"/>
    <w:rsid w:val="00373603"/>
    <w:rsid w:val="00374700"/>
    <w:rsid w:val="003754BC"/>
    <w:rsid w:val="00376514"/>
    <w:rsid w:val="003777BB"/>
    <w:rsid w:val="003800EE"/>
    <w:rsid w:val="0038071E"/>
    <w:rsid w:val="00381CA7"/>
    <w:rsid w:val="00385FE8"/>
    <w:rsid w:val="00387FB7"/>
    <w:rsid w:val="003924D7"/>
    <w:rsid w:val="00393070"/>
    <w:rsid w:val="00397977"/>
    <w:rsid w:val="003A0627"/>
    <w:rsid w:val="003A21B6"/>
    <w:rsid w:val="003A33C3"/>
    <w:rsid w:val="003B0EAC"/>
    <w:rsid w:val="003B2A34"/>
    <w:rsid w:val="003B5BEF"/>
    <w:rsid w:val="003B7527"/>
    <w:rsid w:val="003C116C"/>
    <w:rsid w:val="003C478D"/>
    <w:rsid w:val="003D1A2A"/>
    <w:rsid w:val="003D20BC"/>
    <w:rsid w:val="003D2861"/>
    <w:rsid w:val="003D4A02"/>
    <w:rsid w:val="003D5DD0"/>
    <w:rsid w:val="003D7176"/>
    <w:rsid w:val="003E09CC"/>
    <w:rsid w:val="003E0BC5"/>
    <w:rsid w:val="003E44E0"/>
    <w:rsid w:val="003E5121"/>
    <w:rsid w:val="003E61DF"/>
    <w:rsid w:val="003E6413"/>
    <w:rsid w:val="003F3664"/>
    <w:rsid w:val="003F457A"/>
    <w:rsid w:val="003F4F36"/>
    <w:rsid w:val="003F7419"/>
    <w:rsid w:val="00402905"/>
    <w:rsid w:val="00403509"/>
    <w:rsid w:val="00404FA0"/>
    <w:rsid w:val="0040677F"/>
    <w:rsid w:val="0040760A"/>
    <w:rsid w:val="00416BDB"/>
    <w:rsid w:val="00421EFE"/>
    <w:rsid w:val="004239D1"/>
    <w:rsid w:val="004251DF"/>
    <w:rsid w:val="00425CC8"/>
    <w:rsid w:val="00432396"/>
    <w:rsid w:val="00437BC0"/>
    <w:rsid w:val="00442EBC"/>
    <w:rsid w:val="0044361C"/>
    <w:rsid w:val="004456E6"/>
    <w:rsid w:val="00450518"/>
    <w:rsid w:val="004509F7"/>
    <w:rsid w:val="004533EA"/>
    <w:rsid w:val="00454267"/>
    <w:rsid w:val="0045661A"/>
    <w:rsid w:val="004572C9"/>
    <w:rsid w:val="00457B4F"/>
    <w:rsid w:val="00460648"/>
    <w:rsid w:val="0046357B"/>
    <w:rsid w:val="0046390C"/>
    <w:rsid w:val="00464903"/>
    <w:rsid w:val="004661D2"/>
    <w:rsid w:val="00470D20"/>
    <w:rsid w:val="004722FD"/>
    <w:rsid w:val="00473B8B"/>
    <w:rsid w:val="00474313"/>
    <w:rsid w:val="00474599"/>
    <w:rsid w:val="00477092"/>
    <w:rsid w:val="00482CC2"/>
    <w:rsid w:val="0048445E"/>
    <w:rsid w:val="00484932"/>
    <w:rsid w:val="004855AE"/>
    <w:rsid w:val="004910E5"/>
    <w:rsid w:val="0049566A"/>
    <w:rsid w:val="00496106"/>
    <w:rsid w:val="004A48E6"/>
    <w:rsid w:val="004B2DE8"/>
    <w:rsid w:val="004B2F07"/>
    <w:rsid w:val="004B37A5"/>
    <w:rsid w:val="004B4090"/>
    <w:rsid w:val="004B56E8"/>
    <w:rsid w:val="004B713E"/>
    <w:rsid w:val="004C05D6"/>
    <w:rsid w:val="004C1AAC"/>
    <w:rsid w:val="004C2EE3"/>
    <w:rsid w:val="004C7E93"/>
    <w:rsid w:val="004D1315"/>
    <w:rsid w:val="004D44C0"/>
    <w:rsid w:val="004D4D74"/>
    <w:rsid w:val="004E0787"/>
    <w:rsid w:val="004E7465"/>
    <w:rsid w:val="004F2A84"/>
    <w:rsid w:val="004F3037"/>
    <w:rsid w:val="004F6505"/>
    <w:rsid w:val="00510C19"/>
    <w:rsid w:val="00512346"/>
    <w:rsid w:val="00512B36"/>
    <w:rsid w:val="00517F67"/>
    <w:rsid w:val="005222DB"/>
    <w:rsid w:val="00525107"/>
    <w:rsid w:val="005324D8"/>
    <w:rsid w:val="0053410B"/>
    <w:rsid w:val="00535323"/>
    <w:rsid w:val="00540DA7"/>
    <w:rsid w:val="00544CBD"/>
    <w:rsid w:val="00544EFF"/>
    <w:rsid w:val="00545A79"/>
    <w:rsid w:val="00552881"/>
    <w:rsid w:val="0055547A"/>
    <w:rsid w:val="00556B03"/>
    <w:rsid w:val="00557ED9"/>
    <w:rsid w:val="0056225A"/>
    <w:rsid w:val="0056579A"/>
    <w:rsid w:val="005657C3"/>
    <w:rsid w:val="00565EAC"/>
    <w:rsid w:val="00572BD2"/>
    <w:rsid w:val="00573D74"/>
    <w:rsid w:val="00574F88"/>
    <w:rsid w:val="00577332"/>
    <w:rsid w:val="005855BB"/>
    <w:rsid w:val="00586A79"/>
    <w:rsid w:val="00587468"/>
    <w:rsid w:val="005A3EC8"/>
    <w:rsid w:val="005A48E6"/>
    <w:rsid w:val="005B1243"/>
    <w:rsid w:val="005B34AE"/>
    <w:rsid w:val="005B3B50"/>
    <w:rsid w:val="005B4181"/>
    <w:rsid w:val="005B714F"/>
    <w:rsid w:val="005C0D28"/>
    <w:rsid w:val="005C23E7"/>
    <w:rsid w:val="005C33D1"/>
    <w:rsid w:val="005C6E42"/>
    <w:rsid w:val="005D2378"/>
    <w:rsid w:val="005D3726"/>
    <w:rsid w:val="005D4F92"/>
    <w:rsid w:val="005D5042"/>
    <w:rsid w:val="005D7F04"/>
    <w:rsid w:val="005E0B31"/>
    <w:rsid w:val="005E0DA9"/>
    <w:rsid w:val="005E32BF"/>
    <w:rsid w:val="005E4506"/>
    <w:rsid w:val="00601D18"/>
    <w:rsid w:val="006028B4"/>
    <w:rsid w:val="00604F02"/>
    <w:rsid w:val="00605DEC"/>
    <w:rsid w:val="006073F8"/>
    <w:rsid w:val="00607F10"/>
    <w:rsid w:val="00610A7F"/>
    <w:rsid w:val="006132F0"/>
    <w:rsid w:val="00614F27"/>
    <w:rsid w:val="0061539E"/>
    <w:rsid w:val="00616FF4"/>
    <w:rsid w:val="00622AE0"/>
    <w:rsid w:val="006261C1"/>
    <w:rsid w:val="00632ECA"/>
    <w:rsid w:val="00636C44"/>
    <w:rsid w:val="00636D3A"/>
    <w:rsid w:val="00636F6D"/>
    <w:rsid w:val="006372F3"/>
    <w:rsid w:val="00642109"/>
    <w:rsid w:val="006428C6"/>
    <w:rsid w:val="006465CF"/>
    <w:rsid w:val="00646C55"/>
    <w:rsid w:val="00647321"/>
    <w:rsid w:val="00656845"/>
    <w:rsid w:val="006611F5"/>
    <w:rsid w:val="0066130C"/>
    <w:rsid w:val="00667F16"/>
    <w:rsid w:val="0067238B"/>
    <w:rsid w:val="0067771C"/>
    <w:rsid w:val="00680729"/>
    <w:rsid w:val="00680DE0"/>
    <w:rsid w:val="00680E0E"/>
    <w:rsid w:val="00683AAB"/>
    <w:rsid w:val="00685876"/>
    <w:rsid w:val="00687C65"/>
    <w:rsid w:val="00695994"/>
    <w:rsid w:val="00696101"/>
    <w:rsid w:val="00696C2C"/>
    <w:rsid w:val="006971F6"/>
    <w:rsid w:val="006A0E90"/>
    <w:rsid w:val="006A0FFF"/>
    <w:rsid w:val="006A22F3"/>
    <w:rsid w:val="006A49D9"/>
    <w:rsid w:val="006A54B0"/>
    <w:rsid w:val="006A5EAD"/>
    <w:rsid w:val="006A7A1C"/>
    <w:rsid w:val="006B0590"/>
    <w:rsid w:val="006B244A"/>
    <w:rsid w:val="006B4BCF"/>
    <w:rsid w:val="006B788C"/>
    <w:rsid w:val="006B7E62"/>
    <w:rsid w:val="006C2410"/>
    <w:rsid w:val="006C2DE7"/>
    <w:rsid w:val="006D0E9D"/>
    <w:rsid w:val="006D3F3C"/>
    <w:rsid w:val="006D4DC1"/>
    <w:rsid w:val="006E2422"/>
    <w:rsid w:val="006E290D"/>
    <w:rsid w:val="006F32ED"/>
    <w:rsid w:val="006F4195"/>
    <w:rsid w:val="006F50DE"/>
    <w:rsid w:val="00704027"/>
    <w:rsid w:val="007058D4"/>
    <w:rsid w:val="00724A72"/>
    <w:rsid w:val="00727EA9"/>
    <w:rsid w:val="00730409"/>
    <w:rsid w:val="00731CD5"/>
    <w:rsid w:val="00733709"/>
    <w:rsid w:val="00733D05"/>
    <w:rsid w:val="007348AB"/>
    <w:rsid w:val="00734B71"/>
    <w:rsid w:val="007357B3"/>
    <w:rsid w:val="00740C15"/>
    <w:rsid w:val="00740F48"/>
    <w:rsid w:val="007429E1"/>
    <w:rsid w:val="0074592B"/>
    <w:rsid w:val="00747819"/>
    <w:rsid w:val="00757351"/>
    <w:rsid w:val="007604DB"/>
    <w:rsid w:val="0076147E"/>
    <w:rsid w:val="00763E64"/>
    <w:rsid w:val="0077262F"/>
    <w:rsid w:val="007807D1"/>
    <w:rsid w:val="00780832"/>
    <w:rsid w:val="00781480"/>
    <w:rsid w:val="007825DF"/>
    <w:rsid w:val="00786344"/>
    <w:rsid w:val="00792794"/>
    <w:rsid w:val="0079337B"/>
    <w:rsid w:val="00793813"/>
    <w:rsid w:val="00793C9E"/>
    <w:rsid w:val="00794B6F"/>
    <w:rsid w:val="007A165C"/>
    <w:rsid w:val="007A3611"/>
    <w:rsid w:val="007A3B11"/>
    <w:rsid w:val="007A463C"/>
    <w:rsid w:val="007A47DE"/>
    <w:rsid w:val="007A6EF4"/>
    <w:rsid w:val="007B258F"/>
    <w:rsid w:val="007B5D40"/>
    <w:rsid w:val="007C0B88"/>
    <w:rsid w:val="007C10A0"/>
    <w:rsid w:val="007E0D7E"/>
    <w:rsid w:val="007E1E37"/>
    <w:rsid w:val="007E72C5"/>
    <w:rsid w:val="007E72CC"/>
    <w:rsid w:val="007F1DE6"/>
    <w:rsid w:val="007F305E"/>
    <w:rsid w:val="007F5286"/>
    <w:rsid w:val="007F5C61"/>
    <w:rsid w:val="007F6133"/>
    <w:rsid w:val="007F729F"/>
    <w:rsid w:val="008038CC"/>
    <w:rsid w:val="00806C6F"/>
    <w:rsid w:val="008070EB"/>
    <w:rsid w:val="008078D6"/>
    <w:rsid w:val="0081127E"/>
    <w:rsid w:val="008143DC"/>
    <w:rsid w:val="00816241"/>
    <w:rsid w:val="00816495"/>
    <w:rsid w:val="00823C22"/>
    <w:rsid w:val="00824D6B"/>
    <w:rsid w:val="00826286"/>
    <w:rsid w:val="00832304"/>
    <w:rsid w:val="008361FA"/>
    <w:rsid w:val="00836301"/>
    <w:rsid w:val="00837697"/>
    <w:rsid w:val="0084290F"/>
    <w:rsid w:val="00842CE7"/>
    <w:rsid w:val="00843665"/>
    <w:rsid w:val="008542E0"/>
    <w:rsid w:val="00856217"/>
    <w:rsid w:val="0085748E"/>
    <w:rsid w:val="00863D10"/>
    <w:rsid w:val="008642F5"/>
    <w:rsid w:val="00864C07"/>
    <w:rsid w:val="00865467"/>
    <w:rsid w:val="00865514"/>
    <w:rsid w:val="0087058B"/>
    <w:rsid w:val="008737C2"/>
    <w:rsid w:val="00873CC9"/>
    <w:rsid w:val="00876CFB"/>
    <w:rsid w:val="00880EF1"/>
    <w:rsid w:val="00883E61"/>
    <w:rsid w:val="0088542E"/>
    <w:rsid w:val="00886491"/>
    <w:rsid w:val="00886BA3"/>
    <w:rsid w:val="008870C0"/>
    <w:rsid w:val="008871D2"/>
    <w:rsid w:val="00890457"/>
    <w:rsid w:val="00891954"/>
    <w:rsid w:val="00892335"/>
    <w:rsid w:val="00893429"/>
    <w:rsid w:val="008A01B5"/>
    <w:rsid w:val="008A0657"/>
    <w:rsid w:val="008A133E"/>
    <w:rsid w:val="008A3834"/>
    <w:rsid w:val="008A4621"/>
    <w:rsid w:val="008B05DF"/>
    <w:rsid w:val="008B1037"/>
    <w:rsid w:val="008B17CD"/>
    <w:rsid w:val="008B1913"/>
    <w:rsid w:val="008B2B0D"/>
    <w:rsid w:val="008B450D"/>
    <w:rsid w:val="008B5D6F"/>
    <w:rsid w:val="008B6E6E"/>
    <w:rsid w:val="008C54AF"/>
    <w:rsid w:val="008C6D77"/>
    <w:rsid w:val="008C797F"/>
    <w:rsid w:val="008D40E8"/>
    <w:rsid w:val="008D4C75"/>
    <w:rsid w:val="008D7410"/>
    <w:rsid w:val="008E2125"/>
    <w:rsid w:val="008E215A"/>
    <w:rsid w:val="008E37B2"/>
    <w:rsid w:val="008E3F5F"/>
    <w:rsid w:val="008E522F"/>
    <w:rsid w:val="008E7C26"/>
    <w:rsid w:val="008F4225"/>
    <w:rsid w:val="008F42E4"/>
    <w:rsid w:val="00900341"/>
    <w:rsid w:val="009015E1"/>
    <w:rsid w:val="00904C4B"/>
    <w:rsid w:val="0090565B"/>
    <w:rsid w:val="00905E65"/>
    <w:rsid w:val="00906C62"/>
    <w:rsid w:val="0090755B"/>
    <w:rsid w:val="009100A7"/>
    <w:rsid w:val="00910DBA"/>
    <w:rsid w:val="00922D60"/>
    <w:rsid w:val="009268BF"/>
    <w:rsid w:val="0093423E"/>
    <w:rsid w:val="00941498"/>
    <w:rsid w:val="00942F8F"/>
    <w:rsid w:val="00943BB1"/>
    <w:rsid w:val="009446C4"/>
    <w:rsid w:val="00945DA4"/>
    <w:rsid w:val="009468F8"/>
    <w:rsid w:val="009472A8"/>
    <w:rsid w:val="0095321F"/>
    <w:rsid w:val="009548B9"/>
    <w:rsid w:val="00955C24"/>
    <w:rsid w:val="00960F07"/>
    <w:rsid w:val="00961F4F"/>
    <w:rsid w:val="00964D36"/>
    <w:rsid w:val="00966952"/>
    <w:rsid w:val="00970F7C"/>
    <w:rsid w:val="00972C47"/>
    <w:rsid w:val="00974B29"/>
    <w:rsid w:val="0097715C"/>
    <w:rsid w:val="00982A57"/>
    <w:rsid w:val="00982FE8"/>
    <w:rsid w:val="00983307"/>
    <w:rsid w:val="00983A1C"/>
    <w:rsid w:val="0098660F"/>
    <w:rsid w:val="0099224C"/>
    <w:rsid w:val="00993262"/>
    <w:rsid w:val="00995519"/>
    <w:rsid w:val="00995523"/>
    <w:rsid w:val="0099675F"/>
    <w:rsid w:val="009A10E1"/>
    <w:rsid w:val="009A2A9D"/>
    <w:rsid w:val="009A52FE"/>
    <w:rsid w:val="009A7909"/>
    <w:rsid w:val="009B48B6"/>
    <w:rsid w:val="009B6796"/>
    <w:rsid w:val="009B6D61"/>
    <w:rsid w:val="009B7F77"/>
    <w:rsid w:val="009C1C9A"/>
    <w:rsid w:val="009C3762"/>
    <w:rsid w:val="009C532C"/>
    <w:rsid w:val="009C65FA"/>
    <w:rsid w:val="009C7290"/>
    <w:rsid w:val="009C73D8"/>
    <w:rsid w:val="009C7E77"/>
    <w:rsid w:val="009D1AEE"/>
    <w:rsid w:val="009D1B4B"/>
    <w:rsid w:val="009D3BA0"/>
    <w:rsid w:val="009D57C5"/>
    <w:rsid w:val="009D68E8"/>
    <w:rsid w:val="009D7019"/>
    <w:rsid w:val="009E2F30"/>
    <w:rsid w:val="009E413A"/>
    <w:rsid w:val="009E4FB8"/>
    <w:rsid w:val="009E578D"/>
    <w:rsid w:val="00A025CD"/>
    <w:rsid w:val="00A06664"/>
    <w:rsid w:val="00A070A4"/>
    <w:rsid w:val="00A108C2"/>
    <w:rsid w:val="00A13371"/>
    <w:rsid w:val="00A14EF8"/>
    <w:rsid w:val="00A16EA9"/>
    <w:rsid w:val="00A17D75"/>
    <w:rsid w:val="00A22E87"/>
    <w:rsid w:val="00A23099"/>
    <w:rsid w:val="00A3203E"/>
    <w:rsid w:val="00A34BBE"/>
    <w:rsid w:val="00A36644"/>
    <w:rsid w:val="00A36A88"/>
    <w:rsid w:val="00A41CC2"/>
    <w:rsid w:val="00A509BA"/>
    <w:rsid w:val="00A51B14"/>
    <w:rsid w:val="00A52320"/>
    <w:rsid w:val="00A55F34"/>
    <w:rsid w:val="00A564F0"/>
    <w:rsid w:val="00A572CC"/>
    <w:rsid w:val="00A57D55"/>
    <w:rsid w:val="00A60AE2"/>
    <w:rsid w:val="00A632FF"/>
    <w:rsid w:val="00A633DC"/>
    <w:rsid w:val="00A65606"/>
    <w:rsid w:val="00A65CEA"/>
    <w:rsid w:val="00A719D8"/>
    <w:rsid w:val="00A72366"/>
    <w:rsid w:val="00A73206"/>
    <w:rsid w:val="00A73633"/>
    <w:rsid w:val="00A74BDF"/>
    <w:rsid w:val="00A775EF"/>
    <w:rsid w:val="00A83314"/>
    <w:rsid w:val="00A85BA2"/>
    <w:rsid w:val="00A87DA5"/>
    <w:rsid w:val="00A93180"/>
    <w:rsid w:val="00A93426"/>
    <w:rsid w:val="00A93B76"/>
    <w:rsid w:val="00A9770D"/>
    <w:rsid w:val="00AA112C"/>
    <w:rsid w:val="00AA4306"/>
    <w:rsid w:val="00AA66FF"/>
    <w:rsid w:val="00AB1E5C"/>
    <w:rsid w:val="00AB6DA0"/>
    <w:rsid w:val="00AB7D49"/>
    <w:rsid w:val="00AC2F03"/>
    <w:rsid w:val="00AC4B21"/>
    <w:rsid w:val="00AD2D21"/>
    <w:rsid w:val="00AD3115"/>
    <w:rsid w:val="00AD3138"/>
    <w:rsid w:val="00AD5FF8"/>
    <w:rsid w:val="00AE0B36"/>
    <w:rsid w:val="00AF2696"/>
    <w:rsid w:val="00AF46FF"/>
    <w:rsid w:val="00AF65DF"/>
    <w:rsid w:val="00AF74A9"/>
    <w:rsid w:val="00B00207"/>
    <w:rsid w:val="00B01063"/>
    <w:rsid w:val="00B01C40"/>
    <w:rsid w:val="00B04BBE"/>
    <w:rsid w:val="00B074A8"/>
    <w:rsid w:val="00B10254"/>
    <w:rsid w:val="00B102B1"/>
    <w:rsid w:val="00B1089A"/>
    <w:rsid w:val="00B1598D"/>
    <w:rsid w:val="00B252AE"/>
    <w:rsid w:val="00B25AE2"/>
    <w:rsid w:val="00B2701B"/>
    <w:rsid w:val="00B27576"/>
    <w:rsid w:val="00B30D11"/>
    <w:rsid w:val="00B31324"/>
    <w:rsid w:val="00B316EB"/>
    <w:rsid w:val="00B3482D"/>
    <w:rsid w:val="00B34D14"/>
    <w:rsid w:val="00B40EC5"/>
    <w:rsid w:val="00B4108E"/>
    <w:rsid w:val="00B42028"/>
    <w:rsid w:val="00B42DD5"/>
    <w:rsid w:val="00B54A73"/>
    <w:rsid w:val="00B54C03"/>
    <w:rsid w:val="00B55F32"/>
    <w:rsid w:val="00B56769"/>
    <w:rsid w:val="00B57341"/>
    <w:rsid w:val="00B6553E"/>
    <w:rsid w:val="00B65CEE"/>
    <w:rsid w:val="00B7018A"/>
    <w:rsid w:val="00B72449"/>
    <w:rsid w:val="00B83EDF"/>
    <w:rsid w:val="00B84504"/>
    <w:rsid w:val="00B908B2"/>
    <w:rsid w:val="00B976DD"/>
    <w:rsid w:val="00BA48A6"/>
    <w:rsid w:val="00BA4C11"/>
    <w:rsid w:val="00BA63E7"/>
    <w:rsid w:val="00BB0AF0"/>
    <w:rsid w:val="00BB2608"/>
    <w:rsid w:val="00BB294A"/>
    <w:rsid w:val="00BB59A9"/>
    <w:rsid w:val="00BC5087"/>
    <w:rsid w:val="00BC5120"/>
    <w:rsid w:val="00BC7DF5"/>
    <w:rsid w:val="00BC7FE1"/>
    <w:rsid w:val="00BD07F3"/>
    <w:rsid w:val="00BD2287"/>
    <w:rsid w:val="00BD37CB"/>
    <w:rsid w:val="00BD4372"/>
    <w:rsid w:val="00BD564B"/>
    <w:rsid w:val="00BD709F"/>
    <w:rsid w:val="00BE001E"/>
    <w:rsid w:val="00BE22C4"/>
    <w:rsid w:val="00BE242A"/>
    <w:rsid w:val="00BE2C11"/>
    <w:rsid w:val="00BE58FD"/>
    <w:rsid w:val="00BE78A2"/>
    <w:rsid w:val="00BF0D53"/>
    <w:rsid w:val="00BF1243"/>
    <w:rsid w:val="00BF24B9"/>
    <w:rsid w:val="00C01984"/>
    <w:rsid w:val="00C02C39"/>
    <w:rsid w:val="00C049C9"/>
    <w:rsid w:val="00C04C2A"/>
    <w:rsid w:val="00C06797"/>
    <w:rsid w:val="00C10B51"/>
    <w:rsid w:val="00C11DBC"/>
    <w:rsid w:val="00C268A1"/>
    <w:rsid w:val="00C35799"/>
    <w:rsid w:val="00C3642F"/>
    <w:rsid w:val="00C36883"/>
    <w:rsid w:val="00C438C7"/>
    <w:rsid w:val="00C44AF5"/>
    <w:rsid w:val="00C4665B"/>
    <w:rsid w:val="00C5029F"/>
    <w:rsid w:val="00C50712"/>
    <w:rsid w:val="00C51EB1"/>
    <w:rsid w:val="00C52F2F"/>
    <w:rsid w:val="00C5651D"/>
    <w:rsid w:val="00C576B8"/>
    <w:rsid w:val="00C613B8"/>
    <w:rsid w:val="00C62C7F"/>
    <w:rsid w:val="00C6334C"/>
    <w:rsid w:val="00C67986"/>
    <w:rsid w:val="00C760CC"/>
    <w:rsid w:val="00C803D2"/>
    <w:rsid w:val="00C81AA1"/>
    <w:rsid w:val="00C849F5"/>
    <w:rsid w:val="00C85E2D"/>
    <w:rsid w:val="00C86CFB"/>
    <w:rsid w:val="00C908A6"/>
    <w:rsid w:val="00C910C0"/>
    <w:rsid w:val="00C91382"/>
    <w:rsid w:val="00C91F66"/>
    <w:rsid w:val="00C928CB"/>
    <w:rsid w:val="00C945A8"/>
    <w:rsid w:val="00CA0B80"/>
    <w:rsid w:val="00CA3B18"/>
    <w:rsid w:val="00CA5646"/>
    <w:rsid w:val="00CA636B"/>
    <w:rsid w:val="00CA6710"/>
    <w:rsid w:val="00CB5A45"/>
    <w:rsid w:val="00CB6CDF"/>
    <w:rsid w:val="00CB701F"/>
    <w:rsid w:val="00CB7CF0"/>
    <w:rsid w:val="00CC3F64"/>
    <w:rsid w:val="00CC4459"/>
    <w:rsid w:val="00CC6587"/>
    <w:rsid w:val="00CD438E"/>
    <w:rsid w:val="00CD6E34"/>
    <w:rsid w:val="00CD7801"/>
    <w:rsid w:val="00CD7BF3"/>
    <w:rsid w:val="00CD7EED"/>
    <w:rsid w:val="00CE3B19"/>
    <w:rsid w:val="00CE52B2"/>
    <w:rsid w:val="00CE663F"/>
    <w:rsid w:val="00CF0202"/>
    <w:rsid w:val="00CF145F"/>
    <w:rsid w:val="00CF4270"/>
    <w:rsid w:val="00D0326E"/>
    <w:rsid w:val="00D04380"/>
    <w:rsid w:val="00D072F9"/>
    <w:rsid w:val="00D10055"/>
    <w:rsid w:val="00D1068B"/>
    <w:rsid w:val="00D120E9"/>
    <w:rsid w:val="00D135A2"/>
    <w:rsid w:val="00D1560F"/>
    <w:rsid w:val="00D20BBD"/>
    <w:rsid w:val="00D21EBA"/>
    <w:rsid w:val="00D23161"/>
    <w:rsid w:val="00D258C7"/>
    <w:rsid w:val="00D25961"/>
    <w:rsid w:val="00D25E2D"/>
    <w:rsid w:val="00D42AF5"/>
    <w:rsid w:val="00D43504"/>
    <w:rsid w:val="00D441A5"/>
    <w:rsid w:val="00D46C12"/>
    <w:rsid w:val="00D47284"/>
    <w:rsid w:val="00D500EA"/>
    <w:rsid w:val="00D51296"/>
    <w:rsid w:val="00D51B7F"/>
    <w:rsid w:val="00D5330D"/>
    <w:rsid w:val="00D54E87"/>
    <w:rsid w:val="00D55F9F"/>
    <w:rsid w:val="00D56021"/>
    <w:rsid w:val="00D56977"/>
    <w:rsid w:val="00D645E7"/>
    <w:rsid w:val="00D647DC"/>
    <w:rsid w:val="00D66394"/>
    <w:rsid w:val="00D66BDD"/>
    <w:rsid w:val="00D70480"/>
    <w:rsid w:val="00D709DB"/>
    <w:rsid w:val="00D72AD7"/>
    <w:rsid w:val="00D74CA3"/>
    <w:rsid w:val="00D769CB"/>
    <w:rsid w:val="00D807A7"/>
    <w:rsid w:val="00D8264A"/>
    <w:rsid w:val="00D867E6"/>
    <w:rsid w:val="00D86C9E"/>
    <w:rsid w:val="00D9150F"/>
    <w:rsid w:val="00D92378"/>
    <w:rsid w:val="00D97E8E"/>
    <w:rsid w:val="00DA3116"/>
    <w:rsid w:val="00DA52F5"/>
    <w:rsid w:val="00DA624C"/>
    <w:rsid w:val="00DA659E"/>
    <w:rsid w:val="00DA7281"/>
    <w:rsid w:val="00DB18C6"/>
    <w:rsid w:val="00DB581A"/>
    <w:rsid w:val="00DB59B4"/>
    <w:rsid w:val="00DB76A0"/>
    <w:rsid w:val="00DC0E90"/>
    <w:rsid w:val="00DC38B3"/>
    <w:rsid w:val="00DC4461"/>
    <w:rsid w:val="00DC5E57"/>
    <w:rsid w:val="00DD0FEC"/>
    <w:rsid w:val="00DD1E48"/>
    <w:rsid w:val="00DD6EAB"/>
    <w:rsid w:val="00DE2A40"/>
    <w:rsid w:val="00DE2F1D"/>
    <w:rsid w:val="00DE5D13"/>
    <w:rsid w:val="00DE5FFC"/>
    <w:rsid w:val="00DE77D2"/>
    <w:rsid w:val="00DF1481"/>
    <w:rsid w:val="00DF212B"/>
    <w:rsid w:val="00DF5B80"/>
    <w:rsid w:val="00DF5C8C"/>
    <w:rsid w:val="00DF67B0"/>
    <w:rsid w:val="00DF6F40"/>
    <w:rsid w:val="00E01C77"/>
    <w:rsid w:val="00E06618"/>
    <w:rsid w:val="00E06FD1"/>
    <w:rsid w:val="00E12F12"/>
    <w:rsid w:val="00E2026F"/>
    <w:rsid w:val="00E20DC0"/>
    <w:rsid w:val="00E21394"/>
    <w:rsid w:val="00E22C19"/>
    <w:rsid w:val="00E2376C"/>
    <w:rsid w:val="00E2636E"/>
    <w:rsid w:val="00E31A51"/>
    <w:rsid w:val="00E32042"/>
    <w:rsid w:val="00E37E3A"/>
    <w:rsid w:val="00E400BE"/>
    <w:rsid w:val="00E45ECC"/>
    <w:rsid w:val="00E5063D"/>
    <w:rsid w:val="00E506A7"/>
    <w:rsid w:val="00E52FB3"/>
    <w:rsid w:val="00E551A1"/>
    <w:rsid w:val="00E571C8"/>
    <w:rsid w:val="00E62CBB"/>
    <w:rsid w:val="00E63EFF"/>
    <w:rsid w:val="00E65C34"/>
    <w:rsid w:val="00E674C6"/>
    <w:rsid w:val="00E714CF"/>
    <w:rsid w:val="00E76DC1"/>
    <w:rsid w:val="00E77F9E"/>
    <w:rsid w:val="00E90FED"/>
    <w:rsid w:val="00E9340A"/>
    <w:rsid w:val="00E93DD7"/>
    <w:rsid w:val="00E95099"/>
    <w:rsid w:val="00E95F99"/>
    <w:rsid w:val="00EA1119"/>
    <w:rsid w:val="00EA2825"/>
    <w:rsid w:val="00EA3035"/>
    <w:rsid w:val="00EA3BCA"/>
    <w:rsid w:val="00EA4344"/>
    <w:rsid w:val="00EA5698"/>
    <w:rsid w:val="00EA7B0D"/>
    <w:rsid w:val="00EB346A"/>
    <w:rsid w:val="00EC129A"/>
    <w:rsid w:val="00EC1DF1"/>
    <w:rsid w:val="00EC2B07"/>
    <w:rsid w:val="00EC43DE"/>
    <w:rsid w:val="00EC5DEA"/>
    <w:rsid w:val="00EC6758"/>
    <w:rsid w:val="00EC6C84"/>
    <w:rsid w:val="00ED3CCE"/>
    <w:rsid w:val="00ED4A3C"/>
    <w:rsid w:val="00ED6696"/>
    <w:rsid w:val="00EE0051"/>
    <w:rsid w:val="00EE0F9C"/>
    <w:rsid w:val="00EE303E"/>
    <w:rsid w:val="00EE46A7"/>
    <w:rsid w:val="00EE49CE"/>
    <w:rsid w:val="00EE7353"/>
    <w:rsid w:val="00EF0E9A"/>
    <w:rsid w:val="00EF2C32"/>
    <w:rsid w:val="00EF471D"/>
    <w:rsid w:val="00F07D69"/>
    <w:rsid w:val="00F23C2E"/>
    <w:rsid w:val="00F24074"/>
    <w:rsid w:val="00F24AFE"/>
    <w:rsid w:val="00F2619A"/>
    <w:rsid w:val="00F30CB6"/>
    <w:rsid w:val="00F32330"/>
    <w:rsid w:val="00F32EAE"/>
    <w:rsid w:val="00F334CB"/>
    <w:rsid w:val="00F3543B"/>
    <w:rsid w:val="00F37E1B"/>
    <w:rsid w:val="00F41225"/>
    <w:rsid w:val="00F42F07"/>
    <w:rsid w:val="00F4752C"/>
    <w:rsid w:val="00F55BB8"/>
    <w:rsid w:val="00F57CFB"/>
    <w:rsid w:val="00F6140F"/>
    <w:rsid w:val="00F616A6"/>
    <w:rsid w:val="00F620C6"/>
    <w:rsid w:val="00F66328"/>
    <w:rsid w:val="00F67871"/>
    <w:rsid w:val="00F72948"/>
    <w:rsid w:val="00F72E2E"/>
    <w:rsid w:val="00F84AF9"/>
    <w:rsid w:val="00F866B7"/>
    <w:rsid w:val="00F903F4"/>
    <w:rsid w:val="00F92EE2"/>
    <w:rsid w:val="00F94B2F"/>
    <w:rsid w:val="00F95F73"/>
    <w:rsid w:val="00FA41C5"/>
    <w:rsid w:val="00FA604D"/>
    <w:rsid w:val="00FA646B"/>
    <w:rsid w:val="00FA6BE7"/>
    <w:rsid w:val="00FA6D66"/>
    <w:rsid w:val="00FB0015"/>
    <w:rsid w:val="00FB5FBE"/>
    <w:rsid w:val="00FB66E9"/>
    <w:rsid w:val="00FC240F"/>
    <w:rsid w:val="00FC6DC7"/>
    <w:rsid w:val="00FD5108"/>
    <w:rsid w:val="00FE5DAC"/>
    <w:rsid w:val="00FE6B5A"/>
    <w:rsid w:val="00FE7775"/>
    <w:rsid w:val="00FF22FF"/>
    <w:rsid w:val="00FF3C90"/>
    <w:rsid w:val="00FF5EF5"/>
    <w:rsid w:val="00FF60FF"/>
    <w:rsid w:val="00FF6183"/>
    <w:rsid w:val="00FF736B"/>
    <w:rsid w:val="00FF7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10E1"/>
    <w:rPr>
      <w:sz w:val="24"/>
      <w:szCs w:val="24"/>
      <w:lang w:val="ru-RU" w:eastAsia="ru-RU"/>
    </w:rPr>
  </w:style>
  <w:style w:type="paragraph" w:styleId="Heading1">
    <w:name w:val="heading 1"/>
    <w:aliases w:val="Char Char,Char Char Char, Char Char Char,Char Char Char Char, Char,Char Char Char Char Char Char, Char Char,Char,Char Char Char Char Char Char Char Char Char"/>
    <w:basedOn w:val="Normal"/>
    <w:next w:val="Normal"/>
    <w:link w:val="Heading1Char"/>
    <w:qFormat/>
    <w:rsid w:val="0093423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3B0E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qFormat/>
    <w:rsid w:val="0031257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 Char1,Char Char Char Char1, Char Char Char Char,Char Char Char Char Char, Char Char1,Char Char Char Char Char Char Char, Char Char Char1,Char Char1,Char Char Char Char Char Char Char Char Char Char"/>
    <w:link w:val="Heading1"/>
    <w:rsid w:val="0093423E"/>
    <w:rPr>
      <w:rFonts w:ascii="Arial" w:hAnsi="Arial" w:cs="Arial"/>
      <w:b/>
      <w:bCs/>
      <w:kern w:val="32"/>
      <w:sz w:val="32"/>
      <w:szCs w:val="32"/>
      <w:lang w:val="ru-RU" w:eastAsia="ru-RU" w:bidi="ar-SA"/>
    </w:rPr>
  </w:style>
  <w:style w:type="paragraph" w:styleId="Footer">
    <w:name w:val="footer"/>
    <w:basedOn w:val="Normal"/>
    <w:link w:val="FooterChar"/>
    <w:rsid w:val="00574F88"/>
    <w:pPr>
      <w:tabs>
        <w:tab w:val="center" w:pos="4677"/>
        <w:tab w:val="right" w:pos="9355"/>
      </w:tabs>
    </w:pPr>
  </w:style>
  <w:style w:type="character" w:styleId="PageNumber">
    <w:name w:val="page number"/>
    <w:basedOn w:val="DefaultParagraphFont"/>
    <w:rsid w:val="00574F88"/>
  </w:style>
  <w:style w:type="paragraph" w:styleId="Header">
    <w:name w:val="header"/>
    <w:basedOn w:val="Normal"/>
    <w:link w:val="HeaderChar"/>
    <w:uiPriority w:val="99"/>
    <w:rsid w:val="00AC2F03"/>
    <w:pPr>
      <w:tabs>
        <w:tab w:val="center" w:pos="4677"/>
        <w:tab w:val="right" w:pos="9355"/>
      </w:tabs>
    </w:pPr>
  </w:style>
  <w:style w:type="paragraph" w:styleId="TOC1">
    <w:name w:val="toc 1"/>
    <w:basedOn w:val="Normal"/>
    <w:next w:val="Normal"/>
    <w:autoRedefine/>
    <w:semiHidden/>
    <w:rsid w:val="000B77DE"/>
    <w:pPr>
      <w:tabs>
        <w:tab w:val="left" w:pos="540"/>
        <w:tab w:val="right" w:leader="dot" w:pos="9016"/>
      </w:tabs>
      <w:ind w:left="72"/>
    </w:pPr>
  </w:style>
  <w:style w:type="character" w:styleId="Hyperlink">
    <w:name w:val="Hyperlink"/>
    <w:rsid w:val="00014FD9"/>
    <w:rPr>
      <w:color w:val="0000FF"/>
      <w:u w:val="single"/>
    </w:rPr>
  </w:style>
  <w:style w:type="paragraph" w:styleId="BodyTextIndent">
    <w:name w:val="Body Text Indent"/>
    <w:basedOn w:val="Normal"/>
    <w:rsid w:val="00247F63"/>
    <w:pPr>
      <w:spacing w:after="120"/>
      <w:ind w:left="360"/>
    </w:pPr>
    <w:rPr>
      <w:lang w:val="en-GB" w:eastAsia="en-US"/>
    </w:rPr>
  </w:style>
  <w:style w:type="paragraph" w:styleId="BodyText">
    <w:name w:val="Body Text"/>
    <w:basedOn w:val="Normal"/>
    <w:rsid w:val="00A572CC"/>
    <w:pPr>
      <w:spacing w:after="120"/>
    </w:pPr>
  </w:style>
  <w:style w:type="character" w:styleId="CommentReference">
    <w:name w:val="annotation reference"/>
    <w:semiHidden/>
    <w:rsid w:val="004B4090"/>
    <w:rPr>
      <w:sz w:val="16"/>
      <w:szCs w:val="16"/>
    </w:rPr>
  </w:style>
  <w:style w:type="paragraph" w:styleId="CommentText">
    <w:name w:val="annotation text"/>
    <w:basedOn w:val="Normal"/>
    <w:semiHidden/>
    <w:rsid w:val="004B4090"/>
    <w:rPr>
      <w:sz w:val="20"/>
      <w:szCs w:val="20"/>
    </w:rPr>
  </w:style>
  <w:style w:type="paragraph" w:styleId="CommentSubject">
    <w:name w:val="annotation subject"/>
    <w:basedOn w:val="CommentText"/>
    <w:next w:val="CommentText"/>
    <w:semiHidden/>
    <w:rsid w:val="004B4090"/>
    <w:rPr>
      <w:b/>
      <w:bCs/>
    </w:rPr>
  </w:style>
  <w:style w:type="paragraph" w:styleId="BalloonText">
    <w:name w:val="Balloon Text"/>
    <w:basedOn w:val="Normal"/>
    <w:semiHidden/>
    <w:rsid w:val="004B4090"/>
    <w:rPr>
      <w:rFonts w:ascii="Tahoma" w:hAnsi="Tahoma" w:cs="Tahoma"/>
      <w:sz w:val="16"/>
      <w:szCs w:val="16"/>
    </w:rPr>
  </w:style>
  <w:style w:type="paragraph" w:styleId="BodyText3">
    <w:name w:val="Body Text 3"/>
    <w:basedOn w:val="Normal"/>
    <w:rsid w:val="00312570"/>
    <w:pPr>
      <w:spacing w:after="120"/>
    </w:pPr>
    <w:rPr>
      <w:sz w:val="16"/>
      <w:szCs w:val="16"/>
    </w:rPr>
  </w:style>
  <w:style w:type="paragraph" w:styleId="FootnoteText">
    <w:name w:val="footnote text"/>
    <w:basedOn w:val="Normal"/>
    <w:semiHidden/>
    <w:rsid w:val="000A23E7"/>
    <w:rPr>
      <w:sz w:val="20"/>
      <w:szCs w:val="20"/>
    </w:rPr>
  </w:style>
  <w:style w:type="character" w:styleId="FootnoteReference">
    <w:name w:val="footnote reference"/>
    <w:semiHidden/>
    <w:rsid w:val="000A23E7"/>
    <w:rPr>
      <w:vertAlign w:val="superscript"/>
    </w:rPr>
  </w:style>
  <w:style w:type="table" w:styleId="TableGrid">
    <w:name w:val="Table Grid"/>
    <w:basedOn w:val="TableNormal"/>
    <w:rsid w:val="002450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FF79D9"/>
    <w:rPr>
      <w:sz w:val="24"/>
      <w:szCs w:val="24"/>
      <w:lang w:val="ru-RU" w:eastAsia="ru-RU"/>
    </w:rPr>
  </w:style>
  <w:style w:type="character" w:customStyle="1" w:styleId="FooterChar">
    <w:name w:val="Footer Char"/>
    <w:basedOn w:val="DefaultParagraphFont"/>
    <w:link w:val="Footer"/>
    <w:uiPriority w:val="99"/>
    <w:rsid w:val="00FF79D9"/>
    <w:rPr>
      <w:sz w:val="24"/>
      <w:szCs w:val="24"/>
      <w:lang w:val="ru-RU" w:eastAsia="ru-RU"/>
    </w:rPr>
  </w:style>
  <w:style w:type="table" w:styleId="LightGrid-Accent2">
    <w:name w:val="Light Grid Accent 2"/>
    <w:basedOn w:val="TableNormal"/>
    <w:uiPriority w:val="62"/>
    <w:rsid w:val="00FF79D9"/>
    <w:rPr>
      <w:rFonts w:asciiTheme="minorHAnsi" w:eastAsiaTheme="minorHAnsi" w:hAnsiTheme="minorHAnsi" w:cstheme="minorBidi"/>
      <w:sz w:val="22"/>
      <w:szCs w:val="22"/>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Default">
    <w:name w:val="Default"/>
    <w:rsid w:val="00FF79D9"/>
    <w:pPr>
      <w:autoSpaceDE w:val="0"/>
      <w:autoSpaceDN w:val="0"/>
      <w:adjustRightInd w:val="0"/>
    </w:pPr>
    <w:rPr>
      <w:rFonts w:ascii="AcadNusx" w:eastAsiaTheme="minorHAnsi" w:hAnsi="AcadNusx" w:cs="AcadNusx"/>
      <w:color w:val="000000"/>
      <w:sz w:val="24"/>
      <w:szCs w:val="24"/>
    </w:rPr>
  </w:style>
  <w:style w:type="paragraph" w:styleId="ListParagraph">
    <w:name w:val="List Paragraph"/>
    <w:basedOn w:val="Normal"/>
    <w:uiPriority w:val="34"/>
    <w:qFormat/>
    <w:rsid w:val="00FF79D9"/>
    <w:pPr>
      <w:ind w:left="720"/>
      <w:contextualSpacing/>
    </w:pPr>
    <w:rPr>
      <w:rFonts w:eastAsiaTheme="minorHAnsi"/>
    </w:rPr>
  </w:style>
  <w:style w:type="character" w:customStyle="1" w:styleId="Heading2Char">
    <w:name w:val="Heading 2 Char"/>
    <w:basedOn w:val="DefaultParagraphFont"/>
    <w:link w:val="Heading2"/>
    <w:rsid w:val="003B0EAC"/>
    <w:rPr>
      <w:rFonts w:asciiTheme="majorHAnsi" w:eastAsiaTheme="majorEastAsia" w:hAnsiTheme="majorHAnsi" w:cstheme="majorBidi"/>
      <w:b/>
      <w:bCs/>
      <w:color w:val="4F81BD" w:themeColor="accent1"/>
      <w:sz w:val="26"/>
      <w:szCs w:val="2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10E1"/>
    <w:rPr>
      <w:sz w:val="24"/>
      <w:szCs w:val="24"/>
      <w:lang w:val="ru-RU" w:eastAsia="ru-RU"/>
    </w:rPr>
  </w:style>
  <w:style w:type="paragraph" w:styleId="Heading1">
    <w:name w:val="heading 1"/>
    <w:aliases w:val="Char Char,Char Char Char, Char Char Char,Char Char Char Char, Char,Char Char Char Char Char Char, Char Char,Char,Char Char Char Char Char Char Char Char Char"/>
    <w:basedOn w:val="Normal"/>
    <w:next w:val="Normal"/>
    <w:link w:val="Heading1Char"/>
    <w:qFormat/>
    <w:rsid w:val="0093423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3B0E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qFormat/>
    <w:rsid w:val="0031257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 Char1,Char Char Char Char1, Char Char Char Char,Char Char Char Char Char, Char Char1,Char Char Char Char Char Char Char, Char Char Char1,Char Char1,Char Char Char Char Char Char Char Char Char Char"/>
    <w:link w:val="Heading1"/>
    <w:rsid w:val="0093423E"/>
    <w:rPr>
      <w:rFonts w:ascii="Arial" w:hAnsi="Arial" w:cs="Arial"/>
      <w:b/>
      <w:bCs/>
      <w:kern w:val="32"/>
      <w:sz w:val="32"/>
      <w:szCs w:val="32"/>
      <w:lang w:val="ru-RU" w:eastAsia="ru-RU" w:bidi="ar-SA"/>
    </w:rPr>
  </w:style>
  <w:style w:type="paragraph" w:styleId="Footer">
    <w:name w:val="footer"/>
    <w:basedOn w:val="Normal"/>
    <w:link w:val="FooterChar"/>
    <w:rsid w:val="00574F88"/>
    <w:pPr>
      <w:tabs>
        <w:tab w:val="center" w:pos="4677"/>
        <w:tab w:val="right" w:pos="9355"/>
      </w:tabs>
    </w:pPr>
  </w:style>
  <w:style w:type="character" w:styleId="PageNumber">
    <w:name w:val="page number"/>
    <w:basedOn w:val="DefaultParagraphFont"/>
    <w:rsid w:val="00574F88"/>
  </w:style>
  <w:style w:type="paragraph" w:styleId="Header">
    <w:name w:val="header"/>
    <w:basedOn w:val="Normal"/>
    <w:link w:val="HeaderChar"/>
    <w:uiPriority w:val="99"/>
    <w:rsid w:val="00AC2F03"/>
    <w:pPr>
      <w:tabs>
        <w:tab w:val="center" w:pos="4677"/>
        <w:tab w:val="right" w:pos="9355"/>
      </w:tabs>
    </w:pPr>
  </w:style>
  <w:style w:type="paragraph" w:styleId="TOC1">
    <w:name w:val="toc 1"/>
    <w:basedOn w:val="Normal"/>
    <w:next w:val="Normal"/>
    <w:autoRedefine/>
    <w:semiHidden/>
    <w:rsid w:val="000B77DE"/>
    <w:pPr>
      <w:tabs>
        <w:tab w:val="left" w:pos="540"/>
        <w:tab w:val="right" w:leader="dot" w:pos="9016"/>
      </w:tabs>
      <w:ind w:left="72"/>
    </w:pPr>
  </w:style>
  <w:style w:type="character" w:styleId="Hyperlink">
    <w:name w:val="Hyperlink"/>
    <w:rsid w:val="00014FD9"/>
    <w:rPr>
      <w:color w:val="0000FF"/>
      <w:u w:val="single"/>
    </w:rPr>
  </w:style>
  <w:style w:type="paragraph" w:styleId="BodyTextIndent">
    <w:name w:val="Body Text Indent"/>
    <w:basedOn w:val="Normal"/>
    <w:rsid w:val="00247F63"/>
    <w:pPr>
      <w:spacing w:after="120"/>
      <w:ind w:left="360"/>
    </w:pPr>
    <w:rPr>
      <w:lang w:val="en-GB" w:eastAsia="en-US"/>
    </w:rPr>
  </w:style>
  <w:style w:type="paragraph" w:styleId="BodyText">
    <w:name w:val="Body Text"/>
    <w:basedOn w:val="Normal"/>
    <w:rsid w:val="00A572CC"/>
    <w:pPr>
      <w:spacing w:after="120"/>
    </w:pPr>
  </w:style>
  <w:style w:type="character" w:styleId="CommentReference">
    <w:name w:val="annotation reference"/>
    <w:semiHidden/>
    <w:rsid w:val="004B4090"/>
    <w:rPr>
      <w:sz w:val="16"/>
      <w:szCs w:val="16"/>
    </w:rPr>
  </w:style>
  <w:style w:type="paragraph" w:styleId="CommentText">
    <w:name w:val="annotation text"/>
    <w:basedOn w:val="Normal"/>
    <w:semiHidden/>
    <w:rsid w:val="004B4090"/>
    <w:rPr>
      <w:sz w:val="20"/>
      <w:szCs w:val="20"/>
    </w:rPr>
  </w:style>
  <w:style w:type="paragraph" w:styleId="CommentSubject">
    <w:name w:val="annotation subject"/>
    <w:basedOn w:val="CommentText"/>
    <w:next w:val="CommentText"/>
    <w:semiHidden/>
    <w:rsid w:val="004B4090"/>
    <w:rPr>
      <w:b/>
      <w:bCs/>
    </w:rPr>
  </w:style>
  <w:style w:type="paragraph" w:styleId="BalloonText">
    <w:name w:val="Balloon Text"/>
    <w:basedOn w:val="Normal"/>
    <w:semiHidden/>
    <w:rsid w:val="004B4090"/>
    <w:rPr>
      <w:rFonts w:ascii="Tahoma" w:hAnsi="Tahoma" w:cs="Tahoma"/>
      <w:sz w:val="16"/>
      <w:szCs w:val="16"/>
    </w:rPr>
  </w:style>
  <w:style w:type="paragraph" w:styleId="BodyText3">
    <w:name w:val="Body Text 3"/>
    <w:basedOn w:val="Normal"/>
    <w:rsid w:val="00312570"/>
    <w:pPr>
      <w:spacing w:after="120"/>
    </w:pPr>
    <w:rPr>
      <w:sz w:val="16"/>
      <w:szCs w:val="16"/>
    </w:rPr>
  </w:style>
  <w:style w:type="paragraph" w:styleId="FootnoteText">
    <w:name w:val="footnote text"/>
    <w:basedOn w:val="Normal"/>
    <w:semiHidden/>
    <w:rsid w:val="000A23E7"/>
    <w:rPr>
      <w:sz w:val="20"/>
      <w:szCs w:val="20"/>
    </w:rPr>
  </w:style>
  <w:style w:type="character" w:styleId="FootnoteReference">
    <w:name w:val="footnote reference"/>
    <w:semiHidden/>
    <w:rsid w:val="000A23E7"/>
    <w:rPr>
      <w:vertAlign w:val="superscript"/>
    </w:rPr>
  </w:style>
  <w:style w:type="table" w:styleId="TableGrid">
    <w:name w:val="Table Grid"/>
    <w:basedOn w:val="TableNormal"/>
    <w:rsid w:val="002450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FF79D9"/>
    <w:rPr>
      <w:sz w:val="24"/>
      <w:szCs w:val="24"/>
      <w:lang w:val="ru-RU" w:eastAsia="ru-RU"/>
    </w:rPr>
  </w:style>
  <w:style w:type="character" w:customStyle="1" w:styleId="FooterChar">
    <w:name w:val="Footer Char"/>
    <w:basedOn w:val="DefaultParagraphFont"/>
    <w:link w:val="Footer"/>
    <w:uiPriority w:val="99"/>
    <w:rsid w:val="00FF79D9"/>
    <w:rPr>
      <w:sz w:val="24"/>
      <w:szCs w:val="24"/>
      <w:lang w:val="ru-RU" w:eastAsia="ru-RU"/>
    </w:rPr>
  </w:style>
  <w:style w:type="table" w:styleId="LightGrid-Accent2">
    <w:name w:val="Light Grid Accent 2"/>
    <w:basedOn w:val="TableNormal"/>
    <w:uiPriority w:val="62"/>
    <w:rsid w:val="00FF79D9"/>
    <w:rPr>
      <w:rFonts w:asciiTheme="minorHAnsi" w:eastAsiaTheme="minorHAnsi" w:hAnsiTheme="minorHAnsi" w:cstheme="minorBidi"/>
      <w:sz w:val="22"/>
      <w:szCs w:val="22"/>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Default">
    <w:name w:val="Default"/>
    <w:rsid w:val="00FF79D9"/>
    <w:pPr>
      <w:autoSpaceDE w:val="0"/>
      <w:autoSpaceDN w:val="0"/>
      <w:adjustRightInd w:val="0"/>
    </w:pPr>
    <w:rPr>
      <w:rFonts w:ascii="AcadNusx" w:eastAsiaTheme="minorHAnsi" w:hAnsi="AcadNusx" w:cs="AcadNusx"/>
      <w:color w:val="000000"/>
      <w:sz w:val="24"/>
      <w:szCs w:val="24"/>
    </w:rPr>
  </w:style>
  <w:style w:type="paragraph" w:styleId="ListParagraph">
    <w:name w:val="List Paragraph"/>
    <w:basedOn w:val="Normal"/>
    <w:uiPriority w:val="34"/>
    <w:qFormat/>
    <w:rsid w:val="00FF79D9"/>
    <w:pPr>
      <w:ind w:left="720"/>
      <w:contextualSpacing/>
    </w:pPr>
    <w:rPr>
      <w:rFonts w:eastAsiaTheme="minorHAnsi"/>
    </w:rPr>
  </w:style>
  <w:style w:type="character" w:customStyle="1" w:styleId="Heading2Char">
    <w:name w:val="Heading 2 Char"/>
    <w:basedOn w:val="DefaultParagraphFont"/>
    <w:link w:val="Heading2"/>
    <w:rsid w:val="003B0EAC"/>
    <w:rPr>
      <w:rFonts w:asciiTheme="majorHAnsi" w:eastAsiaTheme="majorEastAsia" w:hAnsiTheme="majorHAnsi" w:cstheme="majorBidi"/>
      <w:b/>
      <w:bCs/>
      <w:color w:val="4F81BD" w:themeColor="accent1"/>
      <w:sz w:val="26"/>
      <w:szCs w:val="2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078">
      <w:bodyDiv w:val="1"/>
      <w:marLeft w:val="0"/>
      <w:marRight w:val="0"/>
      <w:marTop w:val="0"/>
      <w:marBottom w:val="0"/>
      <w:divBdr>
        <w:top w:val="none" w:sz="0" w:space="0" w:color="auto"/>
        <w:left w:val="none" w:sz="0" w:space="0" w:color="auto"/>
        <w:bottom w:val="none" w:sz="0" w:space="0" w:color="auto"/>
        <w:right w:val="none" w:sz="0" w:space="0" w:color="auto"/>
      </w:divBdr>
    </w:div>
    <w:div w:id="57680177">
      <w:bodyDiv w:val="1"/>
      <w:marLeft w:val="0"/>
      <w:marRight w:val="0"/>
      <w:marTop w:val="0"/>
      <w:marBottom w:val="0"/>
      <w:divBdr>
        <w:top w:val="none" w:sz="0" w:space="0" w:color="auto"/>
        <w:left w:val="none" w:sz="0" w:space="0" w:color="auto"/>
        <w:bottom w:val="none" w:sz="0" w:space="0" w:color="auto"/>
        <w:right w:val="none" w:sz="0" w:space="0" w:color="auto"/>
      </w:divBdr>
    </w:div>
    <w:div w:id="128284140">
      <w:bodyDiv w:val="1"/>
      <w:marLeft w:val="0"/>
      <w:marRight w:val="0"/>
      <w:marTop w:val="0"/>
      <w:marBottom w:val="0"/>
      <w:divBdr>
        <w:top w:val="none" w:sz="0" w:space="0" w:color="auto"/>
        <w:left w:val="none" w:sz="0" w:space="0" w:color="auto"/>
        <w:bottom w:val="none" w:sz="0" w:space="0" w:color="auto"/>
        <w:right w:val="none" w:sz="0" w:space="0" w:color="auto"/>
      </w:divBdr>
    </w:div>
    <w:div w:id="218787597">
      <w:bodyDiv w:val="1"/>
      <w:marLeft w:val="0"/>
      <w:marRight w:val="0"/>
      <w:marTop w:val="0"/>
      <w:marBottom w:val="0"/>
      <w:divBdr>
        <w:top w:val="none" w:sz="0" w:space="0" w:color="auto"/>
        <w:left w:val="none" w:sz="0" w:space="0" w:color="auto"/>
        <w:bottom w:val="none" w:sz="0" w:space="0" w:color="auto"/>
        <w:right w:val="none" w:sz="0" w:space="0" w:color="auto"/>
      </w:divBdr>
      <w:divsChild>
        <w:div w:id="412043913">
          <w:marLeft w:val="0"/>
          <w:marRight w:val="0"/>
          <w:marTop w:val="0"/>
          <w:marBottom w:val="0"/>
          <w:divBdr>
            <w:top w:val="none" w:sz="0" w:space="0" w:color="auto"/>
            <w:left w:val="none" w:sz="0" w:space="0" w:color="auto"/>
            <w:bottom w:val="none" w:sz="0" w:space="0" w:color="auto"/>
            <w:right w:val="none" w:sz="0" w:space="0" w:color="auto"/>
          </w:divBdr>
        </w:div>
      </w:divsChild>
    </w:div>
    <w:div w:id="279262826">
      <w:bodyDiv w:val="1"/>
      <w:marLeft w:val="0"/>
      <w:marRight w:val="0"/>
      <w:marTop w:val="0"/>
      <w:marBottom w:val="0"/>
      <w:divBdr>
        <w:top w:val="none" w:sz="0" w:space="0" w:color="auto"/>
        <w:left w:val="none" w:sz="0" w:space="0" w:color="auto"/>
        <w:bottom w:val="none" w:sz="0" w:space="0" w:color="auto"/>
        <w:right w:val="none" w:sz="0" w:space="0" w:color="auto"/>
      </w:divBdr>
    </w:div>
    <w:div w:id="287204784">
      <w:bodyDiv w:val="1"/>
      <w:marLeft w:val="0"/>
      <w:marRight w:val="0"/>
      <w:marTop w:val="0"/>
      <w:marBottom w:val="0"/>
      <w:divBdr>
        <w:top w:val="none" w:sz="0" w:space="0" w:color="auto"/>
        <w:left w:val="none" w:sz="0" w:space="0" w:color="auto"/>
        <w:bottom w:val="none" w:sz="0" w:space="0" w:color="auto"/>
        <w:right w:val="none" w:sz="0" w:space="0" w:color="auto"/>
      </w:divBdr>
    </w:div>
    <w:div w:id="382870445">
      <w:bodyDiv w:val="1"/>
      <w:marLeft w:val="0"/>
      <w:marRight w:val="0"/>
      <w:marTop w:val="0"/>
      <w:marBottom w:val="0"/>
      <w:divBdr>
        <w:top w:val="none" w:sz="0" w:space="0" w:color="auto"/>
        <w:left w:val="none" w:sz="0" w:space="0" w:color="auto"/>
        <w:bottom w:val="none" w:sz="0" w:space="0" w:color="auto"/>
        <w:right w:val="none" w:sz="0" w:space="0" w:color="auto"/>
      </w:divBdr>
    </w:div>
    <w:div w:id="398525375">
      <w:bodyDiv w:val="1"/>
      <w:marLeft w:val="0"/>
      <w:marRight w:val="0"/>
      <w:marTop w:val="0"/>
      <w:marBottom w:val="0"/>
      <w:divBdr>
        <w:top w:val="none" w:sz="0" w:space="0" w:color="auto"/>
        <w:left w:val="none" w:sz="0" w:space="0" w:color="auto"/>
        <w:bottom w:val="none" w:sz="0" w:space="0" w:color="auto"/>
        <w:right w:val="none" w:sz="0" w:space="0" w:color="auto"/>
      </w:divBdr>
    </w:div>
    <w:div w:id="432828350">
      <w:bodyDiv w:val="1"/>
      <w:marLeft w:val="0"/>
      <w:marRight w:val="0"/>
      <w:marTop w:val="0"/>
      <w:marBottom w:val="0"/>
      <w:divBdr>
        <w:top w:val="none" w:sz="0" w:space="0" w:color="auto"/>
        <w:left w:val="none" w:sz="0" w:space="0" w:color="auto"/>
        <w:bottom w:val="none" w:sz="0" w:space="0" w:color="auto"/>
        <w:right w:val="none" w:sz="0" w:space="0" w:color="auto"/>
      </w:divBdr>
    </w:div>
    <w:div w:id="493301256">
      <w:bodyDiv w:val="1"/>
      <w:marLeft w:val="0"/>
      <w:marRight w:val="0"/>
      <w:marTop w:val="0"/>
      <w:marBottom w:val="0"/>
      <w:divBdr>
        <w:top w:val="none" w:sz="0" w:space="0" w:color="auto"/>
        <w:left w:val="none" w:sz="0" w:space="0" w:color="auto"/>
        <w:bottom w:val="none" w:sz="0" w:space="0" w:color="auto"/>
        <w:right w:val="none" w:sz="0" w:space="0" w:color="auto"/>
      </w:divBdr>
    </w:div>
    <w:div w:id="606473842">
      <w:bodyDiv w:val="1"/>
      <w:marLeft w:val="0"/>
      <w:marRight w:val="0"/>
      <w:marTop w:val="0"/>
      <w:marBottom w:val="0"/>
      <w:divBdr>
        <w:top w:val="none" w:sz="0" w:space="0" w:color="auto"/>
        <w:left w:val="none" w:sz="0" w:space="0" w:color="auto"/>
        <w:bottom w:val="none" w:sz="0" w:space="0" w:color="auto"/>
        <w:right w:val="none" w:sz="0" w:space="0" w:color="auto"/>
      </w:divBdr>
    </w:div>
    <w:div w:id="680737207">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974065447">
      <w:bodyDiv w:val="1"/>
      <w:marLeft w:val="0"/>
      <w:marRight w:val="0"/>
      <w:marTop w:val="0"/>
      <w:marBottom w:val="0"/>
      <w:divBdr>
        <w:top w:val="none" w:sz="0" w:space="0" w:color="auto"/>
        <w:left w:val="none" w:sz="0" w:space="0" w:color="auto"/>
        <w:bottom w:val="none" w:sz="0" w:space="0" w:color="auto"/>
        <w:right w:val="none" w:sz="0" w:space="0" w:color="auto"/>
      </w:divBdr>
    </w:div>
    <w:div w:id="974336995">
      <w:bodyDiv w:val="1"/>
      <w:marLeft w:val="0"/>
      <w:marRight w:val="0"/>
      <w:marTop w:val="0"/>
      <w:marBottom w:val="0"/>
      <w:divBdr>
        <w:top w:val="none" w:sz="0" w:space="0" w:color="auto"/>
        <w:left w:val="none" w:sz="0" w:space="0" w:color="auto"/>
        <w:bottom w:val="none" w:sz="0" w:space="0" w:color="auto"/>
        <w:right w:val="none" w:sz="0" w:space="0" w:color="auto"/>
      </w:divBdr>
    </w:div>
    <w:div w:id="1110776591">
      <w:bodyDiv w:val="1"/>
      <w:marLeft w:val="0"/>
      <w:marRight w:val="0"/>
      <w:marTop w:val="0"/>
      <w:marBottom w:val="0"/>
      <w:divBdr>
        <w:top w:val="none" w:sz="0" w:space="0" w:color="auto"/>
        <w:left w:val="none" w:sz="0" w:space="0" w:color="auto"/>
        <w:bottom w:val="none" w:sz="0" w:space="0" w:color="auto"/>
        <w:right w:val="none" w:sz="0" w:space="0" w:color="auto"/>
      </w:divBdr>
    </w:div>
    <w:div w:id="1228488940">
      <w:bodyDiv w:val="1"/>
      <w:marLeft w:val="0"/>
      <w:marRight w:val="0"/>
      <w:marTop w:val="0"/>
      <w:marBottom w:val="0"/>
      <w:divBdr>
        <w:top w:val="none" w:sz="0" w:space="0" w:color="auto"/>
        <w:left w:val="none" w:sz="0" w:space="0" w:color="auto"/>
        <w:bottom w:val="none" w:sz="0" w:space="0" w:color="auto"/>
        <w:right w:val="none" w:sz="0" w:space="0" w:color="auto"/>
      </w:divBdr>
    </w:div>
    <w:div w:id="1262639091">
      <w:bodyDiv w:val="1"/>
      <w:marLeft w:val="0"/>
      <w:marRight w:val="0"/>
      <w:marTop w:val="0"/>
      <w:marBottom w:val="0"/>
      <w:divBdr>
        <w:top w:val="none" w:sz="0" w:space="0" w:color="auto"/>
        <w:left w:val="none" w:sz="0" w:space="0" w:color="auto"/>
        <w:bottom w:val="none" w:sz="0" w:space="0" w:color="auto"/>
        <w:right w:val="none" w:sz="0" w:space="0" w:color="auto"/>
      </w:divBdr>
      <w:divsChild>
        <w:div w:id="1635402725">
          <w:marLeft w:val="0"/>
          <w:marRight w:val="0"/>
          <w:marTop w:val="0"/>
          <w:marBottom w:val="0"/>
          <w:divBdr>
            <w:top w:val="none" w:sz="0" w:space="0" w:color="auto"/>
            <w:left w:val="none" w:sz="0" w:space="0" w:color="auto"/>
            <w:bottom w:val="none" w:sz="0" w:space="0" w:color="auto"/>
            <w:right w:val="none" w:sz="0" w:space="0" w:color="auto"/>
          </w:divBdr>
        </w:div>
      </w:divsChild>
    </w:div>
    <w:div w:id="1367295282">
      <w:bodyDiv w:val="1"/>
      <w:marLeft w:val="0"/>
      <w:marRight w:val="0"/>
      <w:marTop w:val="0"/>
      <w:marBottom w:val="0"/>
      <w:divBdr>
        <w:top w:val="none" w:sz="0" w:space="0" w:color="auto"/>
        <w:left w:val="none" w:sz="0" w:space="0" w:color="auto"/>
        <w:bottom w:val="none" w:sz="0" w:space="0" w:color="auto"/>
        <w:right w:val="none" w:sz="0" w:space="0" w:color="auto"/>
      </w:divBdr>
    </w:div>
    <w:div w:id="1443306565">
      <w:bodyDiv w:val="1"/>
      <w:marLeft w:val="0"/>
      <w:marRight w:val="0"/>
      <w:marTop w:val="0"/>
      <w:marBottom w:val="0"/>
      <w:divBdr>
        <w:top w:val="none" w:sz="0" w:space="0" w:color="auto"/>
        <w:left w:val="none" w:sz="0" w:space="0" w:color="auto"/>
        <w:bottom w:val="none" w:sz="0" w:space="0" w:color="auto"/>
        <w:right w:val="none" w:sz="0" w:space="0" w:color="auto"/>
      </w:divBdr>
    </w:div>
    <w:div w:id="1589845929">
      <w:bodyDiv w:val="1"/>
      <w:marLeft w:val="0"/>
      <w:marRight w:val="0"/>
      <w:marTop w:val="0"/>
      <w:marBottom w:val="0"/>
      <w:divBdr>
        <w:top w:val="none" w:sz="0" w:space="0" w:color="auto"/>
        <w:left w:val="none" w:sz="0" w:space="0" w:color="auto"/>
        <w:bottom w:val="none" w:sz="0" w:space="0" w:color="auto"/>
        <w:right w:val="none" w:sz="0" w:space="0" w:color="auto"/>
      </w:divBdr>
    </w:div>
    <w:div w:id="1719742268">
      <w:bodyDiv w:val="1"/>
      <w:marLeft w:val="0"/>
      <w:marRight w:val="0"/>
      <w:marTop w:val="0"/>
      <w:marBottom w:val="0"/>
      <w:divBdr>
        <w:top w:val="none" w:sz="0" w:space="0" w:color="auto"/>
        <w:left w:val="none" w:sz="0" w:space="0" w:color="auto"/>
        <w:bottom w:val="none" w:sz="0" w:space="0" w:color="auto"/>
        <w:right w:val="none" w:sz="0" w:space="0" w:color="auto"/>
      </w:divBdr>
    </w:div>
    <w:div w:id="1724868202">
      <w:bodyDiv w:val="1"/>
      <w:marLeft w:val="0"/>
      <w:marRight w:val="0"/>
      <w:marTop w:val="0"/>
      <w:marBottom w:val="0"/>
      <w:divBdr>
        <w:top w:val="none" w:sz="0" w:space="0" w:color="auto"/>
        <w:left w:val="none" w:sz="0" w:space="0" w:color="auto"/>
        <w:bottom w:val="none" w:sz="0" w:space="0" w:color="auto"/>
        <w:right w:val="none" w:sz="0" w:space="0" w:color="auto"/>
      </w:divBdr>
    </w:div>
    <w:div w:id="1778526135">
      <w:bodyDiv w:val="1"/>
      <w:marLeft w:val="0"/>
      <w:marRight w:val="0"/>
      <w:marTop w:val="0"/>
      <w:marBottom w:val="0"/>
      <w:divBdr>
        <w:top w:val="none" w:sz="0" w:space="0" w:color="auto"/>
        <w:left w:val="none" w:sz="0" w:space="0" w:color="auto"/>
        <w:bottom w:val="none" w:sz="0" w:space="0" w:color="auto"/>
        <w:right w:val="none" w:sz="0" w:space="0" w:color="auto"/>
      </w:divBdr>
    </w:div>
    <w:div w:id="1830050046">
      <w:bodyDiv w:val="1"/>
      <w:marLeft w:val="0"/>
      <w:marRight w:val="0"/>
      <w:marTop w:val="0"/>
      <w:marBottom w:val="0"/>
      <w:divBdr>
        <w:top w:val="none" w:sz="0" w:space="0" w:color="auto"/>
        <w:left w:val="none" w:sz="0" w:space="0" w:color="auto"/>
        <w:bottom w:val="none" w:sz="0" w:space="0" w:color="auto"/>
        <w:right w:val="none" w:sz="0" w:space="0" w:color="auto"/>
      </w:divBdr>
    </w:div>
    <w:div w:id="1899128519">
      <w:bodyDiv w:val="1"/>
      <w:marLeft w:val="0"/>
      <w:marRight w:val="0"/>
      <w:marTop w:val="0"/>
      <w:marBottom w:val="0"/>
      <w:divBdr>
        <w:top w:val="none" w:sz="0" w:space="0" w:color="auto"/>
        <w:left w:val="none" w:sz="0" w:space="0" w:color="auto"/>
        <w:bottom w:val="none" w:sz="0" w:space="0" w:color="auto"/>
        <w:right w:val="none" w:sz="0" w:space="0" w:color="auto"/>
      </w:divBdr>
    </w:div>
    <w:div w:id="1944804761">
      <w:bodyDiv w:val="1"/>
      <w:marLeft w:val="0"/>
      <w:marRight w:val="0"/>
      <w:marTop w:val="0"/>
      <w:marBottom w:val="0"/>
      <w:divBdr>
        <w:top w:val="none" w:sz="0" w:space="0" w:color="auto"/>
        <w:left w:val="none" w:sz="0" w:space="0" w:color="auto"/>
        <w:bottom w:val="none" w:sz="0" w:space="0" w:color="auto"/>
        <w:right w:val="none" w:sz="0" w:space="0" w:color="auto"/>
      </w:divBdr>
    </w:div>
    <w:div w:id="1991665496">
      <w:bodyDiv w:val="1"/>
      <w:marLeft w:val="0"/>
      <w:marRight w:val="0"/>
      <w:marTop w:val="0"/>
      <w:marBottom w:val="0"/>
      <w:divBdr>
        <w:top w:val="none" w:sz="0" w:space="0" w:color="auto"/>
        <w:left w:val="none" w:sz="0" w:space="0" w:color="auto"/>
        <w:bottom w:val="none" w:sz="0" w:space="0" w:color="auto"/>
        <w:right w:val="none" w:sz="0" w:space="0" w:color="auto"/>
      </w:divBdr>
    </w:div>
    <w:div w:id="212889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C081C-DF31-418D-9521-3D2870A09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7</Pages>
  <Words>780</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Tanamdeboba:</vt:lpstr>
    </vt:vector>
  </TitlesOfParts>
  <Company>ACDI/VOCA AgVANTAGE</Company>
  <LinksUpToDate>false</LinksUpToDate>
  <CharactersWithSpaces>7005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Tanamdeboba:</dc:title>
  <dc:creator>Tamari</dc:creator>
  <cp:lastModifiedBy>Tamari</cp:lastModifiedBy>
  <cp:revision>22</cp:revision>
  <cp:lastPrinted>2013-09-09T08:25:00Z</cp:lastPrinted>
  <dcterms:created xsi:type="dcterms:W3CDTF">2013-07-15T12:00:00Z</dcterms:created>
  <dcterms:modified xsi:type="dcterms:W3CDTF">2013-11-21T11:02:00Z</dcterms:modified>
</cp:coreProperties>
</file>